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3" w:rsidRPr="001D0134" w:rsidRDefault="002260BE" w:rsidP="002260BE">
      <w:pPr>
        <w:spacing w:after="0"/>
        <w:jc w:val="center"/>
        <w:rPr>
          <w:b/>
          <w:noProof/>
          <w:sz w:val="32"/>
        </w:rPr>
      </w:pPr>
      <w:r>
        <w:rPr>
          <w:b/>
          <w:noProof/>
          <w:sz w:val="32"/>
        </w:rPr>
        <w:drawing>
          <wp:anchor distT="0" distB="0" distL="114300" distR="114300" simplePos="0" relativeHeight="251658240" behindDoc="1" locked="0" layoutInCell="1" allowOverlap="1" wp14:anchorId="5C2333FF" wp14:editId="4D8E948E">
            <wp:simplePos x="0" y="0"/>
            <wp:positionH relativeFrom="margin">
              <wp:posOffset>85725</wp:posOffset>
            </wp:positionH>
            <wp:positionV relativeFrom="margin">
              <wp:posOffset>-55245</wp:posOffset>
            </wp:positionV>
            <wp:extent cx="868680" cy="868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r w:rsidR="000D4696">
        <w:rPr>
          <w:b/>
          <w:noProof/>
          <w:sz w:val="32"/>
        </w:rPr>
        <w:drawing>
          <wp:anchor distT="0" distB="0" distL="114300" distR="114300" simplePos="0" relativeHeight="251660288" behindDoc="1" locked="0" layoutInCell="1" allowOverlap="1" wp14:anchorId="7E48C2D1" wp14:editId="4866C0D0">
            <wp:simplePos x="0" y="0"/>
            <wp:positionH relativeFrom="margin">
              <wp:posOffset>6495415</wp:posOffset>
            </wp:positionH>
            <wp:positionV relativeFrom="margin">
              <wp:posOffset>-40005</wp:posOffset>
            </wp:positionV>
            <wp:extent cx="75247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78016C">
        <w:rPr>
          <w:b/>
          <w:noProof/>
          <w:sz w:val="32"/>
        </w:rPr>
        <w:t>Emory University</w:t>
      </w:r>
    </w:p>
    <w:p w:rsidR="001D0134" w:rsidRDefault="00B76073" w:rsidP="001D0134">
      <w:pPr>
        <w:spacing w:after="0"/>
        <w:jc w:val="center"/>
      </w:pPr>
      <w:r w:rsidRPr="000A2E73">
        <w:rPr>
          <w:sz w:val="20"/>
        </w:rPr>
        <w:t>Office of Undergraduate Admissions</w:t>
      </w:r>
      <w:r w:rsidR="000A2E73" w:rsidRPr="000A2E73">
        <w:rPr>
          <w:sz w:val="20"/>
        </w:rPr>
        <w:t xml:space="preserve"> </w:t>
      </w:r>
      <w:r w:rsidR="00D80C8F">
        <w:t>|</w:t>
      </w:r>
      <w:r w:rsidR="001F448A">
        <w:rPr>
          <w:rFonts w:cs="Arial"/>
          <w:color w:val="222222"/>
          <w:sz w:val="20"/>
          <w:szCs w:val="15"/>
        </w:rPr>
        <w:t xml:space="preserve"> </w:t>
      </w:r>
      <w:r w:rsidR="00D80C8F">
        <w:rPr>
          <w:rFonts w:cs="Arial"/>
          <w:color w:val="222222"/>
          <w:sz w:val="20"/>
          <w:szCs w:val="15"/>
        </w:rPr>
        <w:t>1390 Oxford Road</w:t>
      </w:r>
      <w:r w:rsidR="001F448A">
        <w:rPr>
          <w:rFonts w:cs="Arial"/>
          <w:color w:val="222222"/>
          <w:sz w:val="20"/>
          <w:szCs w:val="15"/>
        </w:rPr>
        <w:t xml:space="preserve"> </w:t>
      </w:r>
      <w:r w:rsidR="00BF2EB9">
        <w:rPr>
          <w:rFonts w:cs="Arial"/>
          <w:color w:val="222222"/>
          <w:sz w:val="20"/>
          <w:szCs w:val="15"/>
        </w:rPr>
        <w:t>NE, 3</w:t>
      </w:r>
      <w:r w:rsidR="00BF2EB9" w:rsidRPr="00BF2EB9">
        <w:rPr>
          <w:rFonts w:cs="Arial"/>
          <w:color w:val="222222"/>
          <w:sz w:val="20"/>
          <w:szCs w:val="15"/>
          <w:vertAlign w:val="superscript"/>
        </w:rPr>
        <w:t>rd</w:t>
      </w:r>
      <w:r w:rsidR="00BF2EB9">
        <w:rPr>
          <w:rFonts w:cs="Arial"/>
          <w:color w:val="222222"/>
          <w:sz w:val="20"/>
          <w:szCs w:val="15"/>
        </w:rPr>
        <w:t xml:space="preserve"> Floor</w:t>
      </w:r>
      <w:r w:rsidR="001F448A">
        <w:rPr>
          <w:rFonts w:cs="Arial"/>
          <w:color w:val="222222"/>
          <w:sz w:val="20"/>
          <w:szCs w:val="15"/>
        </w:rPr>
        <w:t xml:space="preserve">| </w:t>
      </w:r>
      <w:r w:rsidR="00D80C8F">
        <w:rPr>
          <w:rFonts w:cs="Arial"/>
          <w:color w:val="222222"/>
          <w:sz w:val="20"/>
          <w:szCs w:val="15"/>
        </w:rPr>
        <w:t>Atlanta</w:t>
      </w:r>
      <w:r w:rsidR="001F448A">
        <w:rPr>
          <w:rFonts w:cs="Arial"/>
          <w:color w:val="222222"/>
          <w:sz w:val="20"/>
          <w:szCs w:val="15"/>
        </w:rPr>
        <w:t xml:space="preserve">, Georgia </w:t>
      </w:r>
      <w:r w:rsidR="00D80C8F">
        <w:rPr>
          <w:rFonts w:cs="Arial"/>
          <w:color w:val="222222"/>
          <w:sz w:val="20"/>
          <w:szCs w:val="15"/>
        </w:rPr>
        <w:t>30</w:t>
      </w:r>
      <w:r w:rsidR="001F448A">
        <w:rPr>
          <w:rFonts w:cs="Arial"/>
          <w:color w:val="222222"/>
          <w:sz w:val="20"/>
          <w:szCs w:val="15"/>
        </w:rPr>
        <w:t>3</w:t>
      </w:r>
      <w:r w:rsidR="00D80C8F">
        <w:rPr>
          <w:rFonts w:cs="Arial"/>
          <w:color w:val="222222"/>
          <w:sz w:val="20"/>
          <w:szCs w:val="15"/>
        </w:rPr>
        <w:t>22</w:t>
      </w:r>
      <w:r w:rsidR="001F448A">
        <w:rPr>
          <w:rFonts w:cs="Arial"/>
          <w:color w:val="222222"/>
          <w:sz w:val="20"/>
          <w:szCs w:val="15"/>
        </w:rPr>
        <w:t xml:space="preserve"> | </w:t>
      </w:r>
      <w:r w:rsidR="001F448A">
        <w:rPr>
          <w:rStyle w:val="Strong"/>
          <w:rFonts w:cs="Arial"/>
          <w:b w:val="0"/>
          <w:color w:val="222222"/>
          <w:sz w:val="20"/>
          <w:szCs w:val="15"/>
        </w:rPr>
        <w:t>P</w:t>
      </w:r>
      <w:r w:rsidRPr="001F448A">
        <w:rPr>
          <w:rStyle w:val="Strong"/>
          <w:rFonts w:cs="Arial"/>
          <w:b w:val="0"/>
          <w:color w:val="222222"/>
          <w:sz w:val="20"/>
          <w:szCs w:val="15"/>
        </w:rPr>
        <w:t>hone: (</w:t>
      </w:r>
      <w:r w:rsidR="00D80C8F">
        <w:rPr>
          <w:rStyle w:val="Strong"/>
          <w:rFonts w:cs="Arial"/>
          <w:b w:val="0"/>
          <w:color w:val="222222"/>
          <w:sz w:val="20"/>
          <w:szCs w:val="15"/>
        </w:rPr>
        <w:t>404) 727-6036</w:t>
      </w:r>
    </w:p>
    <w:p w:rsidR="00B76073" w:rsidRPr="001D0134" w:rsidRDefault="00B76073" w:rsidP="001D0134">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1980"/>
        <w:gridCol w:w="4680"/>
        <w:gridCol w:w="362"/>
        <w:gridCol w:w="4318"/>
      </w:tblGrid>
      <w:tr w:rsidR="00B76073" w:rsidRPr="00BD03FE" w:rsidTr="004D277E">
        <w:trPr>
          <w:trHeight w:val="458"/>
        </w:trPr>
        <w:tc>
          <w:tcPr>
            <w:tcW w:w="1980" w:type="dxa"/>
          </w:tcPr>
          <w:p w:rsidR="00D80C8F" w:rsidRPr="00E54371" w:rsidRDefault="00B76073" w:rsidP="00B76073">
            <w:r w:rsidRPr="001D0134">
              <w:t>GPA</w:t>
            </w:r>
          </w:p>
        </w:tc>
        <w:tc>
          <w:tcPr>
            <w:tcW w:w="9360" w:type="dxa"/>
            <w:gridSpan w:val="3"/>
          </w:tcPr>
          <w:p w:rsidR="00B76073" w:rsidRPr="00BD03FE" w:rsidRDefault="004D277E" w:rsidP="004D277E">
            <w:pPr>
              <w:rPr>
                <w:sz w:val="28"/>
              </w:rPr>
            </w:pPr>
            <w:r>
              <w:t>*</w:t>
            </w:r>
            <w:r w:rsidR="00D80C8F">
              <w:t>Average GPA: 3.</w:t>
            </w:r>
            <w:r w:rsidR="009F4ABC">
              <w:t>75</w:t>
            </w:r>
            <w:r>
              <w:t xml:space="preserve"> or higher</w:t>
            </w:r>
          </w:p>
        </w:tc>
      </w:tr>
      <w:tr w:rsidR="00B113AC" w:rsidRPr="00BD03FE" w:rsidTr="004D277E">
        <w:trPr>
          <w:trHeight w:val="1061"/>
        </w:trPr>
        <w:tc>
          <w:tcPr>
            <w:tcW w:w="1980" w:type="dxa"/>
          </w:tcPr>
          <w:p w:rsidR="00B113AC" w:rsidRPr="00E54371" w:rsidRDefault="00B113AC" w:rsidP="00D80C8F">
            <w:r>
              <w:t>ACT &amp; SAT</w:t>
            </w:r>
          </w:p>
        </w:tc>
        <w:tc>
          <w:tcPr>
            <w:tcW w:w="4680" w:type="dxa"/>
          </w:tcPr>
          <w:p w:rsidR="00B113AC" w:rsidRPr="00B113AC" w:rsidRDefault="00B113AC" w:rsidP="00B113AC">
            <w:pPr>
              <w:rPr>
                <w:b/>
                <w:sz w:val="20"/>
                <w:u w:val="single"/>
              </w:rPr>
            </w:pPr>
            <w:r w:rsidRPr="00B113AC">
              <w:rPr>
                <w:b/>
                <w:sz w:val="20"/>
                <w:u w:val="single"/>
              </w:rPr>
              <w:t>ACT</w:t>
            </w:r>
          </w:p>
          <w:p w:rsidR="00B113AC" w:rsidRDefault="00D80C8F" w:rsidP="004D277E">
            <w:pPr>
              <w:rPr>
                <w:sz w:val="20"/>
              </w:rPr>
            </w:pPr>
            <w:r>
              <w:rPr>
                <w:sz w:val="20"/>
              </w:rPr>
              <w:t xml:space="preserve">***Average ACT </w:t>
            </w:r>
            <w:r w:rsidR="00B113AC">
              <w:rPr>
                <w:sz w:val="20"/>
              </w:rPr>
              <w:t>Composite</w:t>
            </w:r>
            <w:r w:rsidR="004D277E">
              <w:rPr>
                <w:sz w:val="20"/>
              </w:rPr>
              <w:t>: 31-34</w:t>
            </w:r>
          </w:p>
        </w:tc>
        <w:tc>
          <w:tcPr>
            <w:tcW w:w="4680" w:type="dxa"/>
            <w:gridSpan w:val="2"/>
          </w:tcPr>
          <w:p w:rsidR="00B113AC" w:rsidRDefault="00B113AC" w:rsidP="00B113AC">
            <w:pPr>
              <w:rPr>
                <w:b/>
                <w:sz w:val="20"/>
                <w:szCs w:val="32"/>
                <w:u w:val="single"/>
              </w:rPr>
            </w:pPr>
            <w:r w:rsidRPr="00B113AC">
              <w:rPr>
                <w:b/>
                <w:sz w:val="20"/>
                <w:szCs w:val="32"/>
                <w:u w:val="single"/>
              </w:rPr>
              <w:t>SAT</w:t>
            </w:r>
          </w:p>
          <w:p w:rsidR="00D80C8F" w:rsidRPr="00D80C8F" w:rsidRDefault="00D80C8F" w:rsidP="00B113AC">
            <w:pPr>
              <w:rPr>
                <w:sz w:val="20"/>
                <w:szCs w:val="32"/>
              </w:rPr>
            </w:pPr>
            <w:r>
              <w:rPr>
                <w:sz w:val="20"/>
                <w:szCs w:val="32"/>
              </w:rPr>
              <w:t xml:space="preserve">***Average Overall: </w:t>
            </w:r>
            <w:r w:rsidR="004D277E">
              <w:rPr>
                <w:sz w:val="20"/>
                <w:szCs w:val="32"/>
              </w:rPr>
              <w:t>1360-1530</w:t>
            </w:r>
          </w:p>
          <w:p w:rsidR="00B113AC" w:rsidRPr="00B113AC" w:rsidRDefault="00D80C8F" w:rsidP="00B113AC">
            <w:pPr>
              <w:rPr>
                <w:sz w:val="20"/>
                <w:szCs w:val="32"/>
              </w:rPr>
            </w:pPr>
            <w:r>
              <w:rPr>
                <w:sz w:val="20"/>
                <w:szCs w:val="32"/>
              </w:rPr>
              <w:t xml:space="preserve">***Average </w:t>
            </w:r>
            <w:r w:rsidR="00B113AC" w:rsidRPr="00B113AC">
              <w:rPr>
                <w:sz w:val="20"/>
                <w:szCs w:val="32"/>
              </w:rPr>
              <w:t xml:space="preserve">Math: </w:t>
            </w:r>
            <w:r w:rsidR="004D277E">
              <w:rPr>
                <w:sz w:val="20"/>
                <w:szCs w:val="32"/>
              </w:rPr>
              <w:t>690 - 790</w:t>
            </w:r>
          </w:p>
          <w:p w:rsidR="00B113AC" w:rsidRPr="00B113AC" w:rsidRDefault="00D80C8F" w:rsidP="004D277E">
            <w:pPr>
              <w:rPr>
                <w:sz w:val="20"/>
              </w:rPr>
            </w:pPr>
            <w:r>
              <w:rPr>
                <w:sz w:val="20"/>
              </w:rPr>
              <w:t xml:space="preserve">***Average </w:t>
            </w:r>
            <w:r w:rsidR="00B113AC" w:rsidRPr="00B113AC">
              <w:rPr>
                <w:sz w:val="20"/>
              </w:rPr>
              <w:t xml:space="preserve">Verbal: </w:t>
            </w:r>
            <w:r w:rsidR="004D277E">
              <w:rPr>
                <w:sz w:val="20"/>
              </w:rPr>
              <w:t>670 - 740</w:t>
            </w:r>
          </w:p>
        </w:tc>
      </w:tr>
      <w:tr w:rsidR="00B113AC" w:rsidRPr="00BD03FE" w:rsidTr="00B113AC">
        <w:trPr>
          <w:trHeight w:val="620"/>
        </w:trPr>
        <w:tc>
          <w:tcPr>
            <w:tcW w:w="11340" w:type="dxa"/>
            <w:gridSpan w:val="4"/>
          </w:tcPr>
          <w:p w:rsidR="00B113AC" w:rsidRPr="00D80C8F" w:rsidRDefault="004D277E" w:rsidP="001F448A">
            <w:pPr>
              <w:pStyle w:val="NormalWeb"/>
              <w:spacing w:after="0"/>
              <w:rPr>
                <w:rFonts w:asciiTheme="minorHAnsi" w:hAnsiTheme="minorHAnsi" w:cs="Arial"/>
                <w:color w:val="222222"/>
                <w:sz w:val="14"/>
                <w:szCs w:val="14"/>
              </w:rPr>
            </w:pPr>
            <w:r>
              <w:rPr>
                <w:rFonts w:asciiTheme="minorHAnsi" w:hAnsiTheme="minorHAnsi"/>
                <w:sz w:val="16"/>
                <w:szCs w:val="14"/>
              </w:rPr>
              <w:t>*</w:t>
            </w:r>
            <w:r w:rsidR="00D80C8F" w:rsidRPr="00E54371">
              <w:rPr>
                <w:rFonts w:asciiTheme="minorHAnsi" w:hAnsiTheme="minorHAnsi"/>
                <w:sz w:val="16"/>
                <w:szCs w:val="14"/>
              </w:rPr>
              <w:t>Emory University seeks an outstanding first-year class in much the same way that other highly selective colleges and universities do. And so, objective information such as curriculum, grades and standardized test scores are important as we select candidates for the first-year class. However, so too are the personal attributes of the students. As an institution, we are looking for students who are engaged in their communities and curious about what lies beyond their hometown, state, and nation. In short, we want students who aspire to be vibrant lifelong learners, with their university education being only the first step in that process. In addition to academic credentials, the admissions committee carefully evaluates subjective material such as extracurricular activities and a student’s potential to contribute to the life of the university, personal essays and letters of recommendation. All of this valuable information paints a vivid picture of who each applicant is to the Admission Committee and decisions are based not on individual pieces of the application but on the entirety of an applicant's profile.</w:t>
            </w:r>
          </w:p>
        </w:tc>
      </w:tr>
      <w:tr w:rsidR="00413A91" w:rsidRPr="00BD03FE" w:rsidTr="00804516">
        <w:trPr>
          <w:trHeight w:val="1115"/>
        </w:trPr>
        <w:tc>
          <w:tcPr>
            <w:tcW w:w="1980" w:type="dxa"/>
          </w:tcPr>
          <w:p w:rsidR="00413A91" w:rsidRPr="00BD03FE" w:rsidRDefault="00CF42A9" w:rsidP="0094794C">
            <w:pPr>
              <w:rPr>
                <w:sz w:val="28"/>
              </w:rPr>
            </w:pPr>
            <w:r w:rsidRPr="001D0134">
              <w:t>AP Recommendation</w:t>
            </w:r>
          </w:p>
        </w:tc>
        <w:tc>
          <w:tcPr>
            <w:tcW w:w="9360" w:type="dxa"/>
            <w:gridSpan w:val="3"/>
          </w:tcPr>
          <w:p w:rsidR="00D80C8F" w:rsidRPr="00D80C8F" w:rsidRDefault="00D80C8F" w:rsidP="00F136BF">
            <w:pPr>
              <w:rPr>
                <w:rFonts w:eastAsia="Times New Roman" w:cs="Times New Roman"/>
                <w:sz w:val="16"/>
                <w:szCs w:val="16"/>
              </w:rPr>
            </w:pPr>
            <w:r w:rsidRPr="00D80C8F">
              <w:rPr>
                <w:rFonts w:eastAsia="Times New Roman" w:cs="Times New Roman"/>
                <w:sz w:val="16"/>
                <w:szCs w:val="16"/>
              </w:rPr>
              <w:t>For entering first-year Emory College students a combined total of 24 credit hours of the following</w:t>
            </w:r>
            <w:r w:rsidR="00F136BF" w:rsidRPr="00F136BF">
              <w:rPr>
                <w:rFonts w:eastAsia="Times New Roman" w:cs="Times New Roman"/>
                <w:sz w:val="16"/>
                <w:szCs w:val="16"/>
              </w:rPr>
              <w:t xml:space="preserve"> types of credit may be granted – AP credits, International Exam Credits, and other college credit.  </w:t>
            </w:r>
            <w:r w:rsidRPr="00D80C8F">
              <w:rPr>
                <w:rFonts w:eastAsia="Times New Roman" w:cs="Times New Roman"/>
                <w:sz w:val="16"/>
                <w:szCs w:val="16"/>
              </w:rPr>
              <w:t>Beyond the 24 hour credit limit, Emory College will use the additional exams or courses to fulfill pre-requisites for placement into higher level courses.</w:t>
            </w:r>
          </w:p>
          <w:p w:rsidR="00072AE3" w:rsidRPr="001D0134" w:rsidRDefault="00F136BF" w:rsidP="00072AE3">
            <w:pPr>
              <w:pStyle w:val="NormalWeb"/>
              <w:spacing w:after="0"/>
              <w:rPr>
                <w:rFonts w:ascii="Arial" w:hAnsi="Arial" w:cs="Arial"/>
                <w:color w:val="222222"/>
                <w:sz w:val="14"/>
                <w:szCs w:val="18"/>
              </w:rPr>
            </w:pPr>
            <w:r w:rsidRPr="00F136BF">
              <w:rPr>
                <w:rFonts w:asciiTheme="minorHAnsi" w:hAnsiTheme="minorHAnsi"/>
                <w:sz w:val="16"/>
                <w:szCs w:val="16"/>
              </w:rPr>
              <w:t>We typically will award three semester hours of college credit for each score of four or five on examinations of the Advanced Placement (AP) Program of the College Entrance Examination Board.</w:t>
            </w:r>
            <w:r>
              <w:rPr>
                <w:rFonts w:asciiTheme="minorHAnsi" w:hAnsiTheme="minorHAnsi"/>
                <w:sz w:val="16"/>
                <w:szCs w:val="16"/>
              </w:rPr>
              <w:t xml:space="preserve">  For more information on exceptions and other information visit </w:t>
            </w:r>
            <w:hyperlink r:id="rId10" w:history="1">
              <w:r w:rsidRPr="001A30D3">
                <w:rPr>
                  <w:rStyle w:val="Hyperlink"/>
                  <w:rFonts w:asciiTheme="minorHAnsi" w:hAnsiTheme="minorHAnsi"/>
                  <w:sz w:val="16"/>
                  <w:szCs w:val="16"/>
                </w:rPr>
                <w:t>http://apply.emory.edu/apply/apib.php</w:t>
              </w:r>
            </w:hyperlink>
            <w:r>
              <w:rPr>
                <w:rFonts w:asciiTheme="minorHAnsi" w:hAnsiTheme="minorHAnsi"/>
                <w:sz w:val="16"/>
                <w:szCs w:val="16"/>
              </w:rPr>
              <w:t xml:space="preserve"> </w:t>
            </w:r>
          </w:p>
        </w:tc>
      </w:tr>
      <w:tr w:rsidR="00B76073" w:rsidRPr="00BD03FE" w:rsidTr="00804516">
        <w:trPr>
          <w:trHeight w:val="250"/>
        </w:trPr>
        <w:tc>
          <w:tcPr>
            <w:tcW w:w="1980" w:type="dxa"/>
          </w:tcPr>
          <w:p w:rsidR="00B76073" w:rsidRPr="00B113AC" w:rsidRDefault="00B113AC" w:rsidP="0094794C">
            <w:pPr>
              <w:rPr>
                <w:sz w:val="20"/>
              </w:rPr>
            </w:pPr>
            <w:r>
              <w:rPr>
                <w:sz w:val="20"/>
              </w:rPr>
              <w:t>#</w:t>
            </w:r>
            <w:r w:rsidR="00BD03FE" w:rsidRPr="00B113AC">
              <w:rPr>
                <w:sz w:val="20"/>
              </w:rPr>
              <w:t xml:space="preserve"> of </w:t>
            </w:r>
            <w:r w:rsidR="0094794C" w:rsidRPr="00B113AC">
              <w:rPr>
                <w:sz w:val="20"/>
              </w:rPr>
              <w:t>Applicants</w:t>
            </w:r>
          </w:p>
        </w:tc>
        <w:tc>
          <w:tcPr>
            <w:tcW w:w="9360" w:type="dxa"/>
            <w:gridSpan w:val="3"/>
          </w:tcPr>
          <w:p w:rsidR="00B76073" w:rsidRPr="001D0134" w:rsidRDefault="00072AE3" w:rsidP="004D277E">
            <w:r w:rsidRPr="001D0134">
              <w:t>*</w:t>
            </w:r>
            <w:r w:rsidR="004D277E">
              <w:t>30,017</w:t>
            </w:r>
          </w:p>
        </w:tc>
      </w:tr>
      <w:tr w:rsidR="00B76073" w:rsidRPr="00BD03FE" w:rsidTr="00804516">
        <w:trPr>
          <w:trHeight w:val="265"/>
        </w:trPr>
        <w:tc>
          <w:tcPr>
            <w:tcW w:w="1980" w:type="dxa"/>
          </w:tcPr>
          <w:p w:rsidR="00B76073" w:rsidRPr="00B113AC" w:rsidRDefault="00B113AC" w:rsidP="00B76073">
            <w:pPr>
              <w:rPr>
                <w:sz w:val="20"/>
              </w:rPr>
            </w:pPr>
            <w:r>
              <w:rPr>
                <w:sz w:val="20"/>
              </w:rPr>
              <w:t xml:space="preserve"># </w:t>
            </w:r>
            <w:r w:rsidR="0094794C" w:rsidRPr="00B113AC">
              <w:rPr>
                <w:sz w:val="20"/>
              </w:rPr>
              <w:t>Admitted</w:t>
            </w:r>
          </w:p>
        </w:tc>
        <w:tc>
          <w:tcPr>
            <w:tcW w:w="9360" w:type="dxa"/>
            <w:gridSpan w:val="3"/>
          </w:tcPr>
          <w:p w:rsidR="00B76073" w:rsidRPr="001D0134" w:rsidRDefault="004D277E" w:rsidP="00D80C8F">
            <w:r>
              <w:t>*4,682</w:t>
            </w:r>
          </w:p>
        </w:tc>
      </w:tr>
      <w:tr w:rsidR="00B76073" w:rsidRPr="00BD03FE" w:rsidTr="00804516">
        <w:trPr>
          <w:trHeight w:val="250"/>
        </w:trPr>
        <w:tc>
          <w:tcPr>
            <w:tcW w:w="1980" w:type="dxa"/>
          </w:tcPr>
          <w:p w:rsidR="00B76073" w:rsidRPr="00B113AC" w:rsidRDefault="0094794C" w:rsidP="00B76073">
            <w:pPr>
              <w:rPr>
                <w:sz w:val="20"/>
              </w:rPr>
            </w:pPr>
            <w:r w:rsidRPr="00B113AC">
              <w:rPr>
                <w:sz w:val="20"/>
              </w:rPr>
              <w:t>Acceptance Rate</w:t>
            </w:r>
          </w:p>
        </w:tc>
        <w:tc>
          <w:tcPr>
            <w:tcW w:w="9360" w:type="dxa"/>
            <w:gridSpan w:val="3"/>
          </w:tcPr>
          <w:p w:rsidR="00B76073" w:rsidRPr="001D0134" w:rsidRDefault="00072AE3" w:rsidP="009F4ABC">
            <w:pPr>
              <w:tabs>
                <w:tab w:val="left" w:pos="1410"/>
              </w:tabs>
            </w:pPr>
            <w:r w:rsidRPr="001D0134">
              <w:t>*</w:t>
            </w:r>
            <w:r w:rsidR="004D277E">
              <w:t>15%</w:t>
            </w:r>
            <w:r w:rsidR="00E378CA" w:rsidRPr="001D0134">
              <w:tab/>
            </w:r>
          </w:p>
        </w:tc>
      </w:tr>
      <w:tr w:rsidR="003F21C7" w:rsidRPr="00BD03FE" w:rsidTr="004D277E">
        <w:trPr>
          <w:trHeight w:val="1547"/>
        </w:trPr>
        <w:tc>
          <w:tcPr>
            <w:tcW w:w="1980" w:type="dxa"/>
          </w:tcPr>
          <w:p w:rsidR="003F21C7" w:rsidRPr="00B113AC" w:rsidRDefault="003F21C7" w:rsidP="00E378CA">
            <w:pPr>
              <w:rPr>
                <w:sz w:val="20"/>
              </w:rPr>
            </w:pPr>
            <w:r w:rsidRPr="00B113AC">
              <w:rPr>
                <w:sz w:val="20"/>
              </w:rPr>
              <w:t>Average Yearly Cost of Attendance (COA)</w:t>
            </w:r>
          </w:p>
        </w:tc>
        <w:tc>
          <w:tcPr>
            <w:tcW w:w="5042" w:type="dxa"/>
            <w:gridSpan w:val="2"/>
          </w:tcPr>
          <w:tbl>
            <w:tblPr>
              <w:tblStyle w:val="TableGrid"/>
              <w:tblW w:w="0" w:type="auto"/>
              <w:tblInd w:w="8" w:type="dxa"/>
              <w:tblLook w:val="04A0" w:firstRow="1" w:lastRow="0" w:firstColumn="1" w:lastColumn="0" w:noHBand="0" w:noVBand="1"/>
            </w:tblPr>
            <w:tblGrid>
              <w:gridCol w:w="3029"/>
              <w:gridCol w:w="1443"/>
            </w:tblGrid>
            <w:tr w:rsidR="003F21C7" w:rsidRPr="000A2E73" w:rsidTr="004D277E">
              <w:trPr>
                <w:trHeight w:val="237"/>
              </w:trPr>
              <w:tc>
                <w:tcPr>
                  <w:tcW w:w="3029" w:type="dxa"/>
                </w:tcPr>
                <w:p w:rsidR="003F21C7" w:rsidRPr="000A2E73" w:rsidRDefault="003F21C7" w:rsidP="00973955">
                  <w:pPr>
                    <w:tabs>
                      <w:tab w:val="left" w:pos="1410"/>
                    </w:tabs>
                    <w:rPr>
                      <w:sz w:val="20"/>
                    </w:rPr>
                  </w:pPr>
                  <w:r w:rsidRPr="000A2E73">
                    <w:rPr>
                      <w:sz w:val="20"/>
                    </w:rPr>
                    <w:t>Tuition</w:t>
                  </w:r>
                  <w:r w:rsidR="009F4ABC">
                    <w:rPr>
                      <w:sz w:val="20"/>
                    </w:rPr>
                    <w:t>/Fees</w:t>
                  </w:r>
                </w:p>
              </w:tc>
              <w:tc>
                <w:tcPr>
                  <w:tcW w:w="1443" w:type="dxa"/>
                </w:tcPr>
                <w:p w:rsidR="003F21C7" w:rsidRPr="000A2E73" w:rsidRDefault="004D277E" w:rsidP="00E378CA">
                  <w:pPr>
                    <w:tabs>
                      <w:tab w:val="left" w:pos="1410"/>
                    </w:tabs>
                    <w:rPr>
                      <w:sz w:val="20"/>
                    </w:rPr>
                  </w:pPr>
                  <w:r>
                    <w:rPr>
                      <w:sz w:val="20"/>
                    </w:rPr>
                    <w:t>$53,868</w:t>
                  </w:r>
                </w:p>
              </w:tc>
            </w:tr>
            <w:tr w:rsidR="003F21C7" w:rsidRPr="000A2E73" w:rsidTr="004D277E">
              <w:trPr>
                <w:trHeight w:val="237"/>
              </w:trPr>
              <w:tc>
                <w:tcPr>
                  <w:tcW w:w="3029" w:type="dxa"/>
                </w:tcPr>
                <w:p w:rsidR="003F21C7" w:rsidRPr="000A2E73" w:rsidRDefault="009F4ABC" w:rsidP="00E378CA">
                  <w:pPr>
                    <w:tabs>
                      <w:tab w:val="left" w:pos="1410"/>
                    </w:tabs>
                    <w:rPr>
                      <w:sz w:val="20"/>
                    </w:rPr>
                  </w:pPr>
                  <w:r>
                    <w:rPr>
                      <w:sz w:val="20"/>
                    </w:rPr>
                    <w:t>Room/Board</w:t>
                  </w:r>
                </w:p>
              </w:tc>
              <w:tc>
                <w:tcPr>
                  <w:tcW w:w="1443" w:type="dxa"/>
                </w:tcPr>
                <w:p w:rsidR="003F21C7" w:rsidRPr="000A2E73" w:rsidRDefault="009F4ABC" w:rsidP="004D277E">
                  <w:pPr>
                    <w:tabs>
                      <w:tab w:val="left" w:pos="1410"/>
                    </w:tabs>
                    <w:rPr>
                      <w:sz w:val="20"/>
                    </w:rPr>
                  </w:pPr>
                  <w:r>
                    <w:rPr>
                      <w:sz w:val="20"/>
                    </w:rPr>
                    <w:t>$</w:t>
                  </w:r>
                  <w:r w:rsidR="004D277E">
                    <w:rPr>
                      <w:sz w:val="20"/>
                    </w:rPr>
                    <w:t>15,572</w:t>
                  </w:r>
                </w:p>
              </w:tc>
            </w:tr>
            <w:tr w:rsidR="003F21C7" w:rsidRPr="000A2E73" w:rsidTr="004D277E">
              <w:trPr>
                <w:trHeight w:val="237"/>
              </w:trPr>
              <w:tc>
                <w:tcPr>
                  <w:tcW w:w="3029" w:type="dxa"/>
                </w:tcPr>
                <w:p w:rsidR="003F21C7" w:rsidRPr="000A2E73" w:rsidRDefault="003F21C7" w:rsidP="00E378CA">
                  <w:pPr>
                    <w:tabs>
                      <w:tab w:val="left" w:pos="1410"/>
                    </w:tabs>
                    <w:rPr>
                      <w:sz w:val="20"/>
                    </w:rPr>
                  </w:pPr>
                  <w:r w:rsidRPr="000A2E73">
                    <w:rPr>
                      <w:sz w:val="20"/>
                    </w:rPr>
                    <w:t>Book/Supplies</w:t>
                  </w:r>
                </w:p>
              </w:tc>
              <w:tc>
                <w:tcPr>
                  <w:tcW w:w="1443" w:type="dxa"/>
                </w:tcPr>
                <w:p w:rsidR="003F21C7" w:rsidRPr="000A2E73" w:rsidRDefault="003F21C7" w:rsidP="009F4ABC">
                  <w:pPr>
                    <w:tabs>
                      <w:tab w:val="left" w:pos="1410"/>
                    </w:tabs>
                    <w:rPr>
                      <w:sz w:val="20"/>
                    </w:rPr>
                  </w:pPr>
                  <w:r w:rsidRPr="000A2E73">
                    <w:rPr>
                      <w:sz w:val="20"/>
                    </w:rPr>
                    <w:t>$</w:t>
                  </w:r>
                  <w:r w:rsidR="00973955">
                    <w:rPr>
                      <w:sz w:val="20"/>
                    </w:rPr>
                    <w:t>1,2</w:t>
                  </w:r>
                  <w:r w:rsidR="009F4ABC">
                    <w:rPr>
                      <w:sz w:val="20"/>
                    </w:rPr>
                    <w:t>24</w:t>
                  </w:r>
                </w:p>
              </w:tc>
            </w:tr>
            <w:tr w:rsidR="00973955" w:rsidRPr="000A2E73" w:rsidTr="004D277E">
              <w:trPr>
                <w:trHeight w:val="237"/>
              </w:trPr>
              <w:tc>
                <w:tcPr>
                  <w:tcW w:w="3029" w:type="dxa"/>
                </w:tcPr>
                <w:p w:rsidR="00973955" w:rsidRDefault="00973955" w:rsidP="00E378CA">
                  <w:pPr>
                    <w:tabs>
                      <w:tab w:val="left" w:pos="1410"/>
                    </w:tabs>
                    <w:rPr>
                      <w:sz w:val="20"/>
                    </w:rPr>
                  </w:pPr>
                  <w:r>
                    <w:rPr>
                      <w:sz w:val="20"/>
                    </w:rPr>
                    <w:t>Travel</w:t>
                  </w:r>
                </w:p>
              </w:tc>
              <w:tc>
                <w:tcPr>
                  <w:tcW w:w="1443" w:type="dxa"/>
                </w:tcPr>
                <w:p w:rsidR="00973955" w:rsidRPr="000A2E73" w:rsidRDefault="004D277E" w:rsidP="009F4ABC">
                  <w:pPr>
                    <w:tabs>
                      <w:tab w:val="left" w:pos="1410"/>
                    </w:tabs>
                    <w:rPr>
                      <w:sz w:val="20"/>
                    </w:rPr>
                  </w:pPr>
                  <w:r>
                    <w:rPr>
                      <w:sz w:val="20"/>
                    </w:rPr>
                    <w:t>$1,026</w:t>
                  </w:r>
                </w:p>
              </w:tc>
            </w:tr>
            <w:tr w:rsidR="003F21C7" w:rsidRPr="000A2E73" w:rsidTr="004D277E">
              <w:trPr>
                <w:trHeight w:val="237"/>
              </w:trPr>
              <w:tc>
                <w:tcPr>
                  <w:tcW w:w="3029" w:type="dxa"/>
                </w:tcPr>
                <w:p w:rsidR="003F21C7" w:rsidRPr="000A2E73" w:rsidRDefault="00973955" w:rsidP="00E378CA">
                  <w:pPr>
                    <w:tabs>
                      <w:tab w:val="left" w:pos="1410"/>
                    </w:tabs>
                    <w:rPr>
                      <w:sz w:val="20"/>
                    </w:rPr>
                  </w:pPr>
                  <w:r>
                    <w:rPr>
                      <w:sz w:val="20"/>
                    </w:rPr>
                    <w:t>Personal</w:t>
                  </w:r>
                </w:p>
              </w:tc>
              <w:tc>
                <w:tcPr>
                  <w:tcW w:w="1443" w:type="dxa"/>
                </w:tcPr>
                <w:p w:rsidR="003F21C7" w:rsidRPr="000A2E73" w:rsidRDefault="003F21C7" w:rsidP="009F4ABC">
                  <w:pPr>
                    <w:tabs>
                      <w:tab w:val="left" w:pos="1410"/>
                    </w:tabs>
                    <w:rPr>
                      <w:sz w:val="20"/>
                    </w:rPr>
                  </w:pPr>
                  <w:r w:rsidRPr="000A2E73">
                    <w:rPr>
                      <w:sz w:val="20"/>
                    </w:rPr>
                    <w:t>$</w:t>
                  </w:r>
                  <w:r w:rsidR="004D277E">
                    <w:rPr>
                      <w:sz w:val="20"/>
                    </w:rPr>
                    <w:t>1,524</w:t>
                  </w:r>
                </w:p>
              </w:tc>
            </w:tr>
            <w:tr w:rsidR="003F21C7" w:rsidRPr="000A2E73" w:rsidTr="004D277E">
              <w:trPr>
                <w:trHeight w:val="250"/>
              </w:trPr>
              <w:tc>
                <w:tcPr>
                  <w:tcW w:w="3029" w:type="dxa"/>
                </w:tcPr>
                <w:p w:rsidR="003F21C7" w:rsidRPr="000A2E73" w:rsidRDefault="003F21C7" w:rsidP="00E378CA">
                  <w:pPr>
                    <w:tabs>
                      <w:tab w:val="left" w:pos="1410"/>
                    </w:tabs>
                    <w:rPr>
                      <w:sz w:val="20"/>
                    </w:rPr>
                  </w:pPr>
                  <w:r w:rsidRPr="000A2E73">
                    <w:rPr>
                      <w:sz w:val="20"/>
                    </w:rPr>
                    <w:t>Total:</w:t>
                  </w:r>
                </w:p>
              </w:tc>
              <w:tc>
                <w:tcPr>
                  <w:tcW w:w="1443" w:type="dxa"/>
                </w:tcPr>
                <w:p w:rsidR="003F21C7" w:rsidRPr="000A2E73" w:rsidRDefault="003F21C7" w:rsidP="009F4ABC">
                  <w:pPr>
                    <w:tabs>
                      <w:tab w:val="left" w:pos="1410"/>
                    </w:tabs>
                    <w:rPr>
                      <w:sz w:val="20"/>
                    </w:rPr>
                  </w:pPr>
                  <w:r w:rsidRPr="000A2E73">
                    <w:rPr>
                      <w:sz w:val="20"/>
                    </w:rPr>
                    <w:t>$</w:t>
                  </w:r>
                  <w:r w:rsidR="004D277E">
                    <w:rPr>
                      <w:sz w:val="20"/>
                    </w:rPr>
                    <w:t>73,214</w:t>
                  </w:r>
                </w:p>
              </w:tc>
            </w:tr>
          </w:tbl>
          <w:p w:rsidR="003F21C7" w:rsidRPr="000A2E73" w:rsidRDefault="003F21C7" w:rsidP="00E378CA">
            <w:pPr>
              <w:tabs>
                <w:tab w:val="left" w:pos="1410"/>
              </w:tabs>
              <w:rPr>
                <w:sz w:val="20"/>
              </w:rPr>
            </w:pPr>
          </w:p>
        </w:tc>
        <w:tc>
          <w:tcPr>
            <w:tcW w:w="4318" w:type="dxa"/>
          </w:tcPr>
          <w:p w:rsidR="003F21C7" w:rsidRPr="000A2E73" w:rsidRDefault="003F21C7" w:rsidP="004D277E">
            <w:pPr>
              <w:pStyle w:val="ListParagraph"/>
              <w:numPr>
                <w:ilvl w:val="0"/>
                <w:numId w:val="2"/>
              </w:numPr>
              <w:tabs>
                <w:tab w:val="left" w:pos="1410"/>
              </w:tabs>
              <w:rPr>
                <w:sz w:val="20"/>
                <w:szCs w:val="20"/>
              </w:rPr>
            </w:pPr>
            <w:r w:rsidRPr="000A2E73">
              <w:rPr>
                <w:color w:val="000000"/>
                <w:sz w:val="18"/>
                <w:szCs w:val="20"/>
                <w:lang w:val="en"/>
              </w:rPr>
              <w:t xml:space="preserve">This is a </w:t>
            </w:r>
            <w:r w:rsidR="004D277E">
              <w:rPr>
                <w:color w:val="000000"/>
                <w:sz w:val="18"/>
                <w:szCs w:val="20"/>
                <w:lang w:val="en"/>
              </w:rPr>
              <w:t>2020-2021</w:t>
            </w:r>
            <w:r w:rsidRPr="000A2E73">
              <w:rPr>
                <w:color w:val="000000"/>
                <w:sz w:val="18"/>
                <w:szCs w:val="20"/>
                <w:lang w:val="en"/>
              </w:rPr>
              <w:t xml:space="preserve"> COA table for First-Year Undergraduate and </w:t>
            </w:r>
            <w:r w:rsidRPr="000A2E73">
              <w:rPr>
                <w:sz w:val="18"/>
                <w:szCs w:val="20"/>
              </w:rPr>
              <w:t>assumes full-time enrollment (at least 12</w:t>
            </w:r>
            <w:r w:rsidR="00BD03FE" w:rsidRPr="000A2E73">
              <w:rPr>
                <w:sz w:val="18"/>
                <w:szCs w:val="20"/>
              </w:rPr>
              <w:t xml:space="preserve"> </w:t>
            </w:r>
            <w:r w:rsidRPr="000A2E73">
              <w:rPr>
                <w:sz w:val="18"/>
                <w:szCs w:val="20"/>
              </w:rPr>
              <w:t xml:space="preserve"> course credits in a given semester)</w:t>
            </w:r>
          </w:p>
        </w:tc>
      </w:tr>
    </w:tbl>
    <w:p w:rsidR="00BC1546" w:rsidRPr="00E54371" w:rsidRDefault="00BC1546" w:rsidP="00E54371">
      <w:pPr>
        <w:spacing w:after="0" w:line="240" w:lineRule="auto"/>
        <w:rPr>
          <w:i/>
          <w:sz w:val="20"/>
        </w:rPr>
      </w:pPr>
      <w:r w:rsidRPr="00D02ECD">
        <w:rPr>
          <w:b/>
          <w:sz w:val="28"/>
          <w:u w:val="single"/>
        </w:rPr>
        <w:t xml:space="preserve">Undergraduate Fields of Study </w:t>
      </w:r>
      <w:r w:rsidRPr="00D02ECD">
        <w:rPr>
          <w:b/>
          <w:sz w:val="20"/>
          <w:u w:val="single"/>
        </w:rPr>
        <w:t>(Some fields may have various bachelor degree opportunities)</w:t>
      </w:r>
      <w:r w:rsidR="00E54371">
        <w:rPr>
          <w:b/>
          <w:sz w:val="20"/>
          <w:u w:val="single"/>
        </w:rPr>
        <w:t>.</w:t>
      </w:r>
      <w:r w:rsidR="00E54371">
        <w:rPr>
          <w:b/>
          <w:sz w:val="20"/>
        </w:rPr>
        <w:t xml:space="preserve"> </w:t>
      </w:r>
      <w:r w:rsidR="00E54371">
        <w:rPr>
          <w:b/>
          <w:i/>
          <w:sz w:val="20"/>
        </w:rPr>
        <w:t>For extensive list, v</w:t>
      </w:r>
      <w:r w:rsidR="00E54371" w:rsidRPr="00E54371">
        <w:rPr>
          <w:b/>
          <w:i/>
          <w:sz w:val="20"/>
        </w:rPr>
        <w:t>isit</w:t>
      </w:r>
      <w:r w:rsidR="00E54371">
        <w:rPr>
          <w:b/>
          <w:i/>
          <w:sz w:val="20"/>
        </w:rPr>
        <w:t xml:space="preserve"> </w:t>
      </w:r>
      <w:hyperlink r:id="rId11" w:history="1">
        <w:r w:rsidR="00E54371" w:rsidRPr="0063533A">
          <w:rPr>
            <w:rStyle w:val="Hyperlink"/>
            <w:b/>
            <w:i/>
            <w:sz w:val="20"/>
          </w:rPr>
          <w:t>http://www.emory.edu/home/academics/programs/college.html</w:t>
        </w:r>
      </w:hyperlink>
      <w:r w:rsidR="00E54371">
        <w:rPr>
          <w:b/>
          <w:i/>
          <w:sz w:val="20"/>
        </w:rPr>
        <w:t>.</w:t>
      </w:r>
    </w:p>
    <w:p w:rsidR="00BC1546" w:rsidRPr="000A2E73" w:rsidRDefault="00BC1546" w:rsidP="00BC1546">
      <w:pPr>
        <w:tabs>
          <w:tab w:val="left" w:pos="1410"/>
        </w:tabs>
        <w:rPr>
          <w:color w:val="000000"/>
          <w:sz w:val="16"/>
          <w:szCs w:val="20"/>
          <w:lang w:val="en"/>
        </w:rPr>
        <w:sectPr w:rsidR="00BC1546" w:rsidRPr="000A2E73" w:rsidSect="001D0134">
          <w:pgSz w:w="12240" w:h="15840"/>
          <w:pgMar w:top="288" w:right="360" w:bottom="288" w:left="360" w:header="720" w:footer="720" w:gutter="0"/>
          <w:cols w:space="720"/>
          <w:docGrid w:linePitch="360"/>
        </w:sectPr>
      </w:pPr>
    </w:p>
    <w:p w:rsidR="00BC1546" w:rsidRPr="004D277E" w:rsidRDefault="004D277E" w:rsidP="004D277E">
      <w:pPr>
        <w:tabs>
          <w:tab w:val="left" w:pos="1410"/>
        </w:tabs>
        <w:spacing w:after="0"/>
        <w:rPr>
          <w:b/>
          <w:color w:val="000000"/>
          <w:sz w:val="16"/>
          <w:szCs w:val="20"/>
          <w:u w:val="single"/>
          <w:lang w:val="en"/>
        </w:rPr>
      </w:pPr>
      <w:r w:rsidRPr="004D277E">
        <w:rPr>
          <w:b/>
          <w:color w:val="000000"/>
          <w:sz w:val="16"/>
          <w:szCs w:val="20"/>
          <w:u w:val="single"/>
          <w:lang w:val="en"/>
        </w:rPr>
        <w:t>Area, Ethnic, Cultural, &amp; Gender Studies</w:t>
      </w:r>
    </w:p>
    <w:p w:rsidR="00BC1546"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African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African-American/Black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American/United States Studies/Civilization</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Asian Studies/Civilization</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East Asian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French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German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Italian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Latin American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Near and Middle Eastern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Russian Studies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Women’s Studies</w:t>
      </w:r>
    </w:p>
    <w:p w:rsidR="004D277E" w:rsidRPr="004D277E" w:rsidRDefault="004D277E" w:rsidP="004D277E">
      <w:pPr>
        <w:tabs>
          <w:tab w:val="left" w:pos="1410"/>
        </w:tabs>
        <w:spacing w:after="0"/>
        <w:rPr>
          <w:b/>
          <w:color w:val="000000"/>
          <w:sz w:val="16"/>
          <w:szCs w:val="20"/>
          <w:u w:val="single"/>
          <w:lang w:val="en"/>
        </w:rPr>
      </w:pPr>
      <w:r w:rsidRPr="004D277E">
        <w:rPr>
          <w:b/>
          <w:color w:val="000000"/>
          <w:sz w:val="16"/>
          <w:szCs w:val="20"/>
          <w:u w:val="single"/>
          <w:lang w:val="en"/>
        </w:rPr>
        <w:t>Biological &amp; Biomedical Sciences</w:t>
      </w:r>
    </w:p>
    <w:p w:rsidR="00973955"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Biology/Geological Sciences, General</w:t>
      </w:r>
    </w:p>
    <w:p w:rsidR="00973955"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Biophysics</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Neuroscience</w:t>
      </w:r>
    </w:p>
    <w:p w:rsidR="004D277E" w:rsidRPr="004D277E" w:rsidRDefault="004D277E" w:rsidP="004D277E">
      <w:pPr>
        <w:tabs>
          <w:tab w:val="left" w:pos="1410"/>
        </w:tabs>
        <w:spacing w:after="0"/>
        <w:rPr>
          <w:b/>
          <w:color w:val="000000"/>
          <w:sz w:val="16"/>
          <w:szCs w:val="20"/>
          <w:u w:val="single"/>
          <w:lang w:val="en"/>
        </w:rPr>
      </w:pPr>
      <w:r w:rsidRPr="004D277E">
        <w:rPr>
          <w:b/>
          <w:color w:val="000000"/>
          <w:sz w:val="16"/>
          <w:szCs w:val="20"/>
          <w:u w:val="single"/>
          <w:lang w:val="en"/>
        </w:rPr>
        <w:t>Business, Management, Marketing &amp; Related Support</w:t>
      </w:r>
    </w:p>
    <w:p w:rsidR="00973955"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Accounting</w:t>
      </w:r>
    </w:p>
    <w:p w:rsidR="004D277E"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Accounting and Business Management</w:t>
      </w:r>
    </w:p>
    <w:p w:rsidR="004D277E" w:rsidRPr="004D277E" w:rsidRDefault="004D277E" w:rsidP="004D277E">
      <w:pPr>
        <w:tabs>
          <w:tab w:val="left" w:pos="1410"/>
        </w:tabs>
        <w:spacing w:after="0"/>
        <w:rPr>
          <w:b/>
          <w:color w:val="000000"/>
          <w:sz w:val="16"/>
          <w:szCs w:val="20"/>
          <w:u w:val="single"/>
          <w:lang w:val="en"/>
        </w:rPr>
      </w:pPr>
      <w:r w:rsidRPr="004D277E">
        <w:rPr>
          <w:b/>
          <w:color w:val="000000"/>
          <w:sz w:val="16"/>
          <w:szCs w:val="20"/>
          <w:u w:val="single"/>
          <w:lang w:val="en"/>
        </w:rPr>
        <w:t>Computer &amp; Information Sciences, Support Services</w:t>
      </w:r>
    </w:p>
    <w:p w:rsidR="00973955" w:rsidRDefault="004D277E"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Computer Science</w:t>
      </w:r>
    </w:p>
    <w:p w:rsidR="00973955" w:rsidRPr="0013377B" w:rsidRDefault="0013377B" w:rsidP="0013377B">
      <w:pPr>
        <w:tabs>
          <w:tab w:val="left" w:pos="1410"/>
        </w:tabs>
        <w:spacing w:after="0"/>
        <w:rPr>
          <w:b/>
          <w:color w:val="000000"/>
          <w:sz w:val="16"/>
          <w:szCs w:val="20"/>
          <w:u w:val="single"/>
          <w:lang w:val="en"/>
        </w:rPr>
      </w:pPr>
      <w:r w:rsidRPr="0013377B">
        <w:rPr>
          <w:b/>
          <w:color w:val="000000"/>
          <w:sz w:val="16"/>
          <w:szCs w:val="20"/>
          <w:u w:val="single"/>
          <w:lang w:val="en"/>
        </w:rPr>
        <w:t xml:space="preserve">English Language, Literature &amp; Letters </w:t>
      </w:r>
    </w:p>
    <w:p w:rsidR="00973955"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Creating Writing</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English Language and Literature, General</w:t>
      </w:r>
    </w:p>
    <w:p w:rsidR="0013377B" w:rsidRPr="0013377B" w:rsidRDefault="0013377B" w:rsidP="0013377B">
      <w:pPr>
        <w:tabs>
          <w:tab w:val="left" w:pos="1410"/>
        </w:tabs>
        <w:spacing w:after="0"/>
        <w:rPr>
          <w:b/>
          <w:color w:val="000000"/>
          <w:sz w:val="16"/>
          <w:szCs w:val="20"/>
          <w:u w:val="single"/>
          <w:lang w:val="en"/>
        </w:rPr>
      </w:pPr>
      <w:r w:rsidRPr="0013377B">
        <w:rPr>
          <w:b/>
          <w:color w:val="000000"/>
          <w:sz w:val="16"/>
          <w:szCs w:val="20"/>
          <w:u w:val="single"/>
          <w:lang w:val="en"/>
        </w:rPr>
        <w:t>Foreign Language, Literatures &amp; Linguistics</w:t>
      </w:r>
    </w:p>
    <w:p w:rsidR="00973955"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Ancient/Classical Greek Language and Literature</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Arabic Language and Literature</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Chinese Language and Literature</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Classics and Classical Languages, Literatures and Linguistics, General</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Comparative Literature</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Japanese Language and Literature</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Latin Language and Literature</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Linguistics</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Romance Languages, Literatures, and Linguistics, General</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Russian Language and Literature</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Spanish Language and Literature</w:t>
      </w:r>
    </w:p>
    <w:p w:rsidR="0013377B" w:rsidRPr="0013377B" w:rsidRDefault="0013377B" w:rsidP="0013377B">
      <w:pPr>
        <w:tabs>
          <w:tab w:val="left" w:pos="1410"/>
        </w:tabs>
        <w:spacing w:after="0"/>
        <w:rPr>
          <w:b/>
          <w:color w:val="000000"/>
          <w:sz w:val="16"/>
          <w:szCs w:val="20"/>
          <w:u w:val="single"/>
          <w:lang w:val="en"/>
        </w:rPr>
      </w:pPr>
      <w:r w:rsidRPr="0013377B">
        <w:rPr>
          <w:b/>
          <w:color w:val="000000"/>
          <w:sz w:val="16"/>
          <w:szCs w:val="20"/>
          <w:u w:val="single"/>
          <w:lang w:val="en"/>
        </w:rPr>
        <w:t>Health Professions &amp; Related Clinical Sciences</w:t>
      </w:r>
    </w:p>
    <w:p w:rsidR="00973955"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Medical Radiologic Technology Science – Radiation Therapist</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Registered Nursing/Registered Nurse</w:t>
      </w:r>
    </w:p>
    <w:p w:rsidR="0013377B" w:rsidRPr="0013377B" w:rsidRDefault="0013377B" w:rsidP="0013377B">
      <w:pPr>
        <w:tabs>
          <w:tab w:val="left" w:pos="1410"/>
        </w:tabs>
        <w:spacing w:after="0"/>
        <w:rPr>
          <w:b/>
          <w:color w:val="000000"/>
          <w:sz w:val="16"/>
          <w:szCs w:val="20"/>
          <w:u w:val="single"/>
          <w:lang w:val="en"/>
        </w:rPr>
      </w:pPr>
      <w:r w:rsidRPr="0013377B">
        <w:rPr>
          <w:b/>
          <w:color w:val="000000"/>
          <w:sz w:val="16"/>
          <w:szCs w:val="20"/>
          <w:u w:val="single"/>
          <w:lang w:val="en"/>
        </w:rPr>
        <w:t>History</w:t>
      </w:r>
    </w:p>
    <w:p w:rsidR="00973955"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History, General</w:t>
      </w:r>
    </w:p>
    <w:p w:rsidR="0013377B" w:rsidRPr="0013377B" w:rsidRDefault="0013377B" w:rsidP="0013377B">
      <w:pPr>
        <w:tabs>
          <w:tab w:val="left" w:pos="1410"/>
        </w:tabs>
        <w:spacing w:after="0"/>
        <w:rPr>
          <w:b/>
          <w:color w:val="000000"/>
          <w:sz w:val="16"/>
          <w:szCs w:val="20"/>
          <w:u w:val="single"/>
          <w:lang w:val="en"/>
        </w:rPr>
      </w:pPr>
      <w:r w:rsidRPr="0013377B">
        <w:rPr>
          <w:b/>
          <w:color w:val="000000"/>
          <w:sz w:val="16"/>
          <w:szCs w:val="20"/>
          <w:u w:val="single"/>
          <w:lang w:val="en"/>
        </w:rPr>
        <w:t>Liberal Arts &amp; Sciences, General Studies &amp; Humanities</w:t>
      </w:r>
    </w:p>
    <w:p w:rsidR="00973955"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Humanities and Humanities Studies</w:t>
      </w:r>
    </w:p>
    <w:p w:rsidR="0013377B" w:rsidRPr="0013377B" w:rsidRDefault="0013377B" w:rsidP="0013377B">
      <w:pPr>
        <w:tabs>
          <w:tab w:val="left" w:pos="1410"/>
        </w:tabs>
        <w:spacing w:after="0"/>
        <w:rPr>
          <w:b/>
          <w:color w:val="000000"/>
          <w:sz w:val="16"/>
          <w:szCs w:val="20"/>
          <w:u w:val="single"/>
          <w:lang w:val="en"/>
        </w:rPr>
      </w:pPr>
      <w:r w:rsidRPr="0013377B">
        <w:rPr>
          <w:b/>
          <w:color w:val="000000"/>
          <w:sz w:val="16"/>
          <w:szCs w:val="20"/>
          <w:u w:val="single"/>
          <w:lang w:val="en"/>
        </w:rPr>
        <w:t>Mathematics &amp; Statistics</w:t>
      </w:r>
    </w:p>
    <w:p w:rsidR="005D5DE4"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Applied Mathematics</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Mathematics and Statistics</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Mathematics, General</w:t>
      </w:r>
    </w:p>
    <w:p w:rsidR="0013377B" w:rsidRDefault="0013377B" w:rsidP="00BC1546">
      <w:pPr>
        <w:pStyle w:val="ListParagraph"/>
        <w:numPr>
          <w:ilvl w:val="0"/>
          <w:numId w:val="3"/>
        </w:numPr>
        <w:tabs>
          <w:tab w:val="left" w:pos="1410"/>
        </w:tabs>
        <w:spacing w:after="0"/>
        <w:rPr>
          <w:color w:val="000000"/>
          <w:sz w:val="16"/>
          <w:szCs w:val="20"/>
          <w:lang w:val="en"/>
        </w:rPr>
      </w:pPr>
      <w:r>
        <w:rPr>
          <w:color w:val="000000"/>
          <w:sz w:val="16"/>
          <w:szCs w:val="20"/>
          <w:lang w:val="en"/>
        </w:rPr>
        <w:t>Statistics, General</w:t>
      </w:r>
    </w:p>
    <w:p w:rsidR="0013377B" w:rsidRPr="00E268CD" w:rsidRDefault="00E268CD" w:rsidP="0013377B">
      <w:pPr>
        <w:tabs>
          <w:tab w:val="left" w:pos="1410"/>
        </w:tabs>
        <w:spacing w:after="0"/>
        <w:rPr>
          <w:b/>
          <w:color w:val="000000"/>
          <w:sz w:val="16"/>
          <w:szCs w:val="20"/>
          <w:u w:val="single"/>
          <w:lang w:val="en"/>
        </w:rPr>
      </w:pPr>
      <w:r w:rsidRPr="00E268CD">
        <w:rPr>
          <w:b/>
          <w:color w:val="000000"/>
          <w:sz w:val="16"/>
          <w:szCs w:val="20"/>
          <w:u w:val="single"/>
          <w:lang w:val="en"/>
        </w:rPr>
        <w:t>Multi &amp; Interdisciplinary Studies</w:t>
      </w:r>
    </w:p>
    <w:p w:rsidR="005D5DE4"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Ancient Studies/Civilization</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Biological and Physical Science</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Classical, Ancient Mediterranean, and Near Eastern Studies and Archaeology</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Mathematics and Computer Science</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Medieval and Renaissance Studies</w:t>
      </w:r>
    </w:p>
    <w:p w:rsidR="00E268CD" w:rsidRPr="00E268CD" w:rsidRDefault="00E268CD" w:rsidP="00E268CD">
      <w:pPr>
        <w:tabs>
          <w:tab w:val="left" w:pos="1410"/>
        </w:tabs>
        <w:spacing w:after="0"/>
        <w:rPr>
          <w:b/>
          <w:color w:val="000000"/>
          <w:sz w:val="16"/>
          <w:szCs w:val="20"/>
          <w:u w:val="single"/>
          <w:lang w:val="en"/>
        </w:rPr>
      </w:pPr>
      <w:r w:rsidRPr="00E268CD">
        <w:rPr>
          <w:b/>
          <w:color w:val="000000"/>
          <w:sz w:val="16"/>
          <w:szCs w:val="20"/>
          <w:u w:val="single"/>
          <w:lang w:val="en"/>
        </w:rPr>
        <w:t>Natural Resources and Conservation</w:t>
      </w:r>
    </w:p>
    <w:p w:rsidR="005D5DE4"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Environmental Science</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Environmental Studies</w:t>
      </w:r>
    </w:p>
    <w:p w:rsidR="00E268CD" w:rsidRPr="00E268CD" w:rsidRDefault="00E268CD" w:rsidP="00E268CD">
      <w:pPr>
        <w:tabs>
          <w:tab w:val="left" w:pos="1410"/>
        </w:tabs>
        <w:spacing w:after="0"/>
        <w:rPr>
          <w:b/>
          <w:color w:val="000000"/>
          <w:sz w:val="16"/>
          <w:szCs w:val="20"/>
          <w:u w:val="single"/>
          <w:lang w:val="en"/>
        </w:rPr>
      </w:pPr>
      <w:r w:rsidRPr="00E268CD">
        <w:rPr>
          <w:b/>
          <w:color w:val="000000"/>
          <w:sz w:val="16"/>
          <w:szCs w:val="20"/>
          <w:u w:val="single"/>
          <w:lang w:val="en"/>
        </w:rPr>
        <w:t>Parks, Recreation &amp; Fitness Studies</w:t>
      </w:r>
    </w:p>
    <w:p w:rsidR="005D5DE4"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Sports, Kinesiology, and Physical Education/Fitness, General</w:t>
      </w:r>
    </w:p>
    <w:p w:rsidR="00E268CD" w:rsidRPr="00E268CD" w:rsidRDefault="00E268CD" w:rsidP="00E268CD">
      <w:pPr>
        <w:tabs>
          <w:tab w:val="left" w:pos="1410"/>
        </w:tabs>
        <w:spacing w:after="0"/>
        <w:rPr>
          <w:b/>
          <w:color w:val="000000"/>
          <w:sz w:val="16"/>
          <w:szCs w:val="20"/>
          <w:u w:val="single"/>
          <w:lang w:val="en"/>
        </w:rPr>
      </w:pPr>
      <w:r w:rsidRPr="00E268CD">
        <w:rPr>
          <w:b/>
          <w:color w:val="000000"/>
          <w:sz w:val="16"/>
          <w:szCs w:val="20"/>
          <w:u w:val="single"/>
          <w:lang w:val="en"/>
        </w:rPr>
        <w:t>Philosophy &amp; Religious Studies</w:t>
      </w:r>
    </w:p>
    <w:p w:rsidR="005D5DE4"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Jewish/Judaic Studies</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Philosophy</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Religion/Religious Studies</w:t>
      </w:r>
    </w:p>
    <w:p w:rsidR="00E268CD" w:rsidRPr="00E268CD" w:rsidRDefault="00E268CD" w:rsidP="00E268CD">
      <w:pPr>
        <w:tabs>
          <w:tab w:val="left" w:pos="1410"/>
        </w:tabs>
        <w:spacing w:after="0"/>
        <w:rPr>
          <w:b/>
          <w:color w:val="000000"/>
          <w:sz w:val="16"/>
          <w:szCs w:val="20"/>
          <w:u w:val="single"/>
          <w:lang w:val="en"/>
        </w:rPr>
      </w:pPr>
      <w:r w:rsidRPr="00E268CD">
        <w:rPr>
          <w:b/>
          <w:color w:val="000000"/>
          <w:sz w:val="16"/>
          <w:szCs w:val="20"/>
          <w:u w:val="single"/>
          <w:lang w:val="en"/>
        </w:rPr>
        <w:t>Physical Sciences</w:t>
      </w:r>
    </w:p>
    <w:p w:rsidR="005D5DE4"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Astronomy</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Chemistry, General</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Physics, General</w:t>
      </w:r>
    </w:p>
    <w:p w:rsidR="00E268CD" w:rsidRPr="00E268CD" w:rsidRDefault="00E268CD" w:rsidP="00E268CD">
      <w:pPr>
        <w:tabs>
          <w:tab w:val="left" w:pos="1410"/>
        </w:tabs>
        <w:spacing w:after="0"/>
        <w:rPr>
          <w:b/>
          <w:color w:val="000000"/>
          <w:sz w:val="16"/>
          <w:szCs w:val="20"/>
          <w:u w:val="single"/>
          <w:lang w:val="en"/>
        </w:rPr>
      </w:pPr>
      <w:r w:rsidRPr="00E268CD">
        <w:rPr>
          <w:b/>
          <w:color w:val="000000"/>
          <w:sz w:val="16"/>
          <w:szCs w:val="20"/>
          <w:u w:val="single"/>
          <w:lang w:val="en"/>
        </w:rPr>
        <w:t>Psychology</w:t>
      </w:r>
    </w:p>
    <w:p w:rsidR="005D5DE4"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Cognitive Psychology and Psycholinguistics</w:t>
      </w:r>
    </w:p>
    <w:p w:rsidR="00E268CD"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Psychology, General</w:t>
      </w:r>
    </w:p>
    <w:p w:rsidR="00E268CD" w:rsidRPr="00E268CD" w:rsidRDefault="00E268CD" w:rsidP="00E268CD">
      <w:pPr>
        <w:tabs>
          <w:tab w:val="left" w:pos="1410"/>
        </w:tabs>
        <w:spacing w:after="0"/>
        <w:rPr>
          <w:b/>
          <w:color w:val="000000"/>
          <w:sz w:val="16"/>
          <w:szCs w:val="20"/>
          <w:u w:val="single"/>
          <w:lang w:val="en"/>
        </w:rPr>
      </w:pPr>
      <w:r w:rsidRPr="00E268CD">
        <w:rPr>
          <w:b/>
          <w:color w:val="000000"/>
          <w:sz w:val="16"/>
          <w:szCs w:val="20"/>
          <w:u w:val="single"/>
          <w:lang w:val="en"/>
        </w:rPr>
        <w:t>Public Administration &amp; Social Services</w:t>
      </w:r>
    </w:p>
    <w:p w:rsidR="005D5DE4" w:rsidRDefault="00E268CD" w:rsidP="00BC1546">
      <w:pPr>
        <w:pStyle w:val="ListParagraph"/>
        <w:numPr>
          <w:ilvl w:val="0"/>
          <w:numId w:val="3"/>
        </w:numPr>
        <w:tabs>
          <w:tab w:val="left" w:pos="1410"/>
        </w:tabs>
        <w:spacing w:after="0"/>
        <w:rPr>
          <w:color w:val="000000"/>
          <w:sz w:val="16"/>
          <w:szCs w:val="20"/>
          <w:lang w:val="en"/>
        </w:rPr>
      </w:pPr>
      <w:r>
        <w:rPr>
          <w:color w:val="000000"/>
          <w:sz w:val="16"/>
          <w:szCs w:val="20"/>
          <w:lang w:val="en"/>
        </w:rPr>
        <w:t>Public</w:t>
      </w:r>
      <w:r w:rsidR="0018530F">
        <w:rPr>
          <w:color w:val="000000"/>
          <w:sz w:val="16"/>
          <w:szCs w:val="20"/>
          <w:lang w:val="en"/>
        </w:rPr>
        <w:t xml:space="preserve"> Policy Analysis</w:t>
      </w:r>
    </w:p>
    <w:p w:rsidR="0018530F" w:rsidRPr="0018530F" w:rsidRDefault="0018530F" w:rsidP="0018530F">
      <w:pPr>
        <w:tabs>
          <w:tab w:val="left" w:pos="1410"/>
        </w:tabs>
        <w:spacing w:after="0"/>
        <w:rPr>
          <w:b/>
          <w:color w:val="000000"/>
          <w:sz w:val="16"/>
          <w:szCs w:val="20"/>
          <w:u w:val="single"/>
          <w:lang w:val="en"/>
        </w:rPr>
      </w:pPr>
      <w:r w:rsidRPr="0018530F">
        <w:rPr>
          <w:b/>
          <w:color w:val="000000"/>
          <w:sz w:val="16"/>
          <w:szCs w:val="20"/>
          <w:u w:val="single"/>
          <w:lang w:val="en"/>
        </w:rPr>
        <w:t>Social Sciences</w:t>
      </w:r>
    </w:p>
    <w:p w:rsidR="005D5DE4"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Anthropology</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Economics, General</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International Relations and Affairs</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lastRenderedPageBreak/>
        <w:t>Political Science and Government, Gen3eral</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Sociology</w:t>
      </w:r>
    </w:p>
    <w:p w:rsidR="0018530F" w:rsidRDefault="0018530F" w:rsidP="0018530F">
      <w:pPr>
        <w:tabs>
          <w:tab w:val="left" w:pos="1410"/>
        </w:tabs>
        <w:spacing w:after="0"/>
        <w:rPr>
          <w:b/>
          <w:color w:val="000000"/>
          <w:sz w:val="16"/>
          <w:szCs w:val="20"/>
          <w:u w:val="single"/>
          <w:lang w:val="en"/>
        </w:rPr>
      </w:pPr>
    </w:p>
    <w:p w:rsidR="0018530F" w:rsidRDefault="0018530F" w:rsidP="0018530F">
      <w:pPr>
        <w:tabs>
          <w:tab w:val="left" w:pos="1410"/>
        </w:tabs>
        <w:spacing w:after="0"/>
        <w:rPr>
          <w:b/>
          <w:color w:val="000000"/>
          <w:sz w:val="16"/>
          <w:szCs w:val="20"/>
          <w:u w:val="single"/>
          <w:lang w:val="en"/>
        </w:rPr>
      </w:pPr>
    </w:p>
    <w:p w:rsidR="0018530F" w:rsidRDefault="0018530F" w:rsidP="0018530F">
      <w:pPr>
        <w:tabs>
          <w:tab w:val="left" w:pos="1410"/>
        </w:tabs>
        <w:spacing w:after="0"/>
        <w:rPr>
          <w:b/>
          <w:color w:val="000000"/>
          <w:sz w:val="16"/>
          <w:szCs w:val="20"/>
          <w:u w:val="single"/>
          <w:lang w:val="en"/>
        </w:rPr>
      </w:pPr>
    </w:p>
    <w:p w:rsidR="0018530F" w:rsidRPr="0018530F" w:rsidRDefault="0018530F" w:rsidP="0018530F">
      <w:pPr>
        <w:tabs>
          <w:tab w:val="left" w:pos="1410"/>
        </w:tabs>
        <w:spacing w:after="0"/>
        <w:rPr>
          <w:b/>
          <w:color w:val="000000"/>
          <w:sz w:val="16"/>
          <w:szCs w:val="20"/>
          <w:u w:val="single"/>
          <w:lang w:val="en"/>
        </w:rPr>
      </w:pPr>
      <w:r w:rsidRPr="0018530F">
        <w:rPr>
          <w:b/>
          <w:color w:val="000000"/>
          <w:sz w:val="16"/>
          <w:szCs w:val="20"/>
          <w:u w:val="single"/>
          <w:lang w:val="en"/>
        </w:rPr>
        <w:t>Visual &amp; Performing Arts</w:t>
      </w:r>
    </w:p>
    <w:p w:rsidR="005D5DE4"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Art History, Criticism and Conservation</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Dance, General</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Drama and Dramatics/Theater Arts, General</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Film/Cinema Media Studies</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Music, General</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Playwriting and Screenwriting</w:t>
      </w:r>
    </w:p>
    <w:p w:rsidR="0018530F" w:rsidRDefault="0018530F" w:rsidP="00BC1546">
      <w:pPr>
        <w:pStyle w:val="ListParagraph"/>
        <w:numPr>
          <w:ilvl w:val="0"/>
          <w:numId w:val="3"/>
        </w:numPr>
        <w:tabs>
          <w:tab w:val="left" w:pos="1410"/>
        </w:tabs>
        <w:spacing w:after="0"/>
        <w:rPr>
          <w:color w:val="000000"/>
          <w:sz w:val="16"/>
          <w:szCs w:val="20"/>
          <w:lang w:val="en"/>
        </w:rPr>
      </w:pPr>
      <w:r>
        <w:rPr>
          <w:color w:val="000000"/>
          <w:sz w:val="16"/>
          <w:szCs w:val="20"/>
          <w:lang w:val="en"/>
        </w:rPr>
        <w:t>Visual and performing Arts, General</w:t>
      </w:r>
    </w:p>
    <w:p w:rsidR="0018530F" w:rsidRDefault="0018530F" w:rsidP="0018530F">
      <w:pPr>
        <w:tabs>
          <w:tab w:val="left" w:pos="1410"/>
        </w:tabs>
        <w:spacing w:after="0"/>
        <w:rPr>
          <w:color w:val="000000"/>
          <w:sz w:val="16"/>
          <w:szCs w:val="20"/>
          <w:lang w:val="en"/>
        </w:rPr>
      </w:pPr>
    </w:p>
    <w:p w:rsidR="0018530F" w:rsidRDefault="0018530F" w:rsidP="0018530F">
      <w:pPr>
        <w:tabs>
          <w:tab w:val="left" w:pos="1410"/>
        </w:tabs>
        <w:spacing w:after="0"/>
        <w:rPr>
          <w:color w:val="000000"/>
          <w:sz w:val="16"/>
          <w:szCs w:val="20"/>
          <w:lang w:val="en"/>
        </w:rPr>
      </w:pPr>
    </w:p>
    <w:p w:rsidR="00E54371" w:rsidRPr="0018530F" w:rsidRDefault="00E54371" w:rsidP="0018530F">
      <w:pPr>
        <w:tabs>
          <w:tab w:val="left" w:pos="1410"/>
        </w:tabs>
        <w:spacing w:after="0"/>
        <w:rPr>
          <w:color w:val="000000"/>
          <w:sz w:val="16"/>
          <w:szCs w:val="20"/>
          <w:lang w:val="en"/>
        </w:rPr>
        <w:sectPr w:rsidR="00E54371" w:rsidRPr="0018530F" w:rsidSect="00973955">
          <w:type w:val="continuous"/>
          <w:pgSz w:w="12240" w:h="15840"/>
          <w:pgMar w:top="720" w:right="720" w:bottom="720" w:left="720" w:header="720" w:footer="720" w:gutter="0"/>
          <w:cols w:num="4" w:space="720"/>
          <w:docGrid w:linePitch="360"/>
        </w:sectPr>
      </w:pPr>
    </w:p>
    <w:p w:rsidR="004D277E" w:rsidRDefault="004D277E" w:rsidP="00973955">
      <w:pPr>
        <w:tabs>
          <w:tab w:val="left" w:pos="1410"/>
        </w:tabs>
        <w:spacing w:after="0"/>
        <w:rPr>
          <w:b/>
          <w:i/>
        </w:rPr>
      </w:pPr>
    </w:p>
    <w:p w:rsidR="006F5190" w:rsidRPr="00973955" w:rsidRDefault="00E54371" w:rsidP="00973955">
      <w:pPr>
        <w:tabs>
          <w:tab w:val="left" w:pos="1410"/>
        </w:tabs>
        <w:spacing w:after="0"/>
        <w:rPr>
          <w:b/>
          <w:i/>
        </w:rPr>
      </w:pPr>
      <w:r>
        <w:rPr>
          <w:b/>
          <w:i/>
        </w:rPr>
        <w:t xml:space="preserve">For more information, </w:t>
      </w:r>
      <w:r w:rsidRPr="00E54371">
        <w:rPr>
          <w:b/>
          <w:i/>
          <w:u w:val="single"/>
        </w:rPr>
        <w:t>visit college.emory.edu/home/.</w:t>
      </w:r>
      <w:r w:rsidR="00BD03FE" w:rsidRPr="00E54371">
        <w:rPr>
          <w:b/>
          <w:i/>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6F5190" w:rsidRPr="00E54371" w:rsidRDefault="006F5190" w:rsidP="006F5190">
      <w:pPr>
        <w:pStyle w:val="Footer"/>
        <w:rPr>
          <w:sz w:val="20"/>
          <w:szCs w:val="20"/>
        </w:rPr>
      </w:pPr>
      <w:r w:rsidRPr="00E54371">
        <w:rPr>
          <w:rFonts w:cs="Arial"/>
          <w:color w:val="222222"/>
          <w:sz w:val="20"/>
          <w:szCs w:val="20"/>
        </w:rPr>
        <w:t>*</w:t>
      </w:r>
      <w:r w:rsidRPr="00E54371">
        <w:rPr>
          <w:sz w:val="20"/>
          <w:szCs w:val="20"/>
        </w:rPr>
        <w:t xml:space="preserve"> Statistics calculated and provided by </w:t>
      </w:r>
      <w:r w:rsidR="00E54371" w:rsidRPr="00E54371">
        <w:rPr>
          <w:sz w:val="20"/>
          <w:szCs w:val="20"/>
        </w:rPr>
        <w:t xml:space="preserve">College Board. </w:t>
      </w:r>
      <w:hyperlink r:id="rId12" w:history="1">
        <w:r w:rsidR="00E54371" w:rsidRPr="00E54371">
          <w:rPr>
            <w:rStyle w:val="Hyperlink"/>
            <w:sz w:val="20"/>
            <w:szCs w:val="20"/>
          </w:rPr>
          <w:t>https://bigfuture.collegeboard.org/college-university-search/emory-university</w:t>
        </w:r>
      </w:hyperlink>
      <w:r w:rsidR="00E54371" w:rsidRPr="00E54371">
        <w:rPr>
          <w:sz w:val="20"/>
          <w:szCs w:val="20"/>
        </w:rPr>
        <w:t xml:space="preserve"> </w:t>
      </w:r>
    </w:p>
    <w:p w:rsidR="001D0134" w:rsidRPr="00E54371" w:rsidRDefault="00B46EB9" w:rsidP="006F5190">
      <w:pPr>
        <w:pStyle w:val="Footer"/>
        <w:pBdr>
          <w:bottom w:val="single" w:sz="12" w:space="1" w:color="auto"/>
        </w:pBdr>
        <w:rPr>
          <w:rFonts w:cs="Arial"/>
          <w:color w:val="222222"/>
          <w:sz w:val="20"/>
          <w:szCs w:val="20"/>
        </w:rPr>
      </w:pPr>
      <w:r w:rsidRPr="00E54371">
        <w:rPr>
          <w:rFonts w:cs="Arial"/>
          <w:color w:val="222222"/>
          <w:sz w:val="20"/>
          <w:szCs w:val="20"/>
        </w:rPr>
        <w:t>*</w:t>
      </w:r>
      <w:r w:rsidR="00E54371" w:rsidRPr="00E54371">
        <w:rPr>
          <w:rFonts w:cs="Arial"/>
          <w:color w:val="222222"/>
          <w:sz w:val="20"/>
          <w:szCs w:val="20"/>
        </w:rPr>
        <w:t>*</w:t>
      </w:r>
      <w:r w:rsidRPr="00E54371">
        <w:rPr>
          <w:rFonts w:cs="Arial"/>
          <w:color w:val="222222"/>
          <w:sz w:val="20"/>
          <w:szCs w:val="20"/>
        </w:rPr>
        <w:t>*Statement taken d</w:t>
      </w:r>
      <w:r w:rsidR="006F5190" w:rsidRPr="00E54371">
        <w:rPr>
          <w:rFonts w:cs="Arial"/>
          <w:color w:val="222222"/>
          <w:sz w:val="20"/>
          <w:szCs w:val="20"/>
        </w:rPr>
        <w:t xml:space="preserve">irectly from the </w:t>
      </w:r>
      <w:r w:rsidR="00E54371" w:rsidRPr="00E54371">
        <w:rPr>
          <w:rFonts w:cs="Arial"/>
          <w:color w:val="222222"/>
          <w:sz w:val="20"/>
          <w:szCs w:val="20"/>
        </w:rPr>
        <w:t xml:space="preserve">Emory University </w:t>
      </w:r>
      <w:r w:rsidR="006F5190" w:rsidRPr="00E54371">
        <w:rPr>
          <w:rFonts w:cs="Arial"/>
          <w:color w:val="222222"/>
          <w:sz w:val="20"/>
          <w:szCs w:val="20"/>
        </w:rPr>
        <w:t>Office of Undergraduate Admissions Webpage</w:t>
      </w:r>
      <w:r w:rsidR="00E54371">
        <w:rPr>
          <w:rFonts w:cs="Arial"/>
          <w:color w:val="222222"/>
          <w:sz w:val="20"/>
          <w:szCs w:val="20"/>
        </w:rPr>
        <w:t xml:space="preserve"> </w:t>
      </w:r>
      <w:hyperlink r:id="rId13" w:history="1">
        <w:r w:rsidR="00E54371" w:rsidRPr="0063533A">
          <w:rPr>
            <w:rStyle w:val="Hyperlink"/>
            <w:rFonts w:cs="Arial"/>
            <w:sz w:val="20"/>
            <w:szCs w:val="20"/>
          </w:rPr>
          <w:t>http://www.emory.edu/home/admission/index.html</w:t>
        </w:r>
      </w:hyperlink>
      <w:r w:rsidR="00E54371">
        <w:rPr>
          <w:rFonts w:cs="Arial"/>
          <w:color w:val="222222"/>
          <w:sz w:val="20"/>
          <w:szCs w:val="20"/>
        </w:rPr>
        <w:t xml:space="preserve"> </w:t>
      </w:r>
    </w:p>
    <w:p w:rsidR="006F5190" w:rsidRDefault="00BD03FE" w:rsidP="009F4ABC">
      <w:pPr>
        <w:pStyle w:val="Footer"/>
        <w:rPr>
          <w:sz w:val="16"/>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437653" w:rsidRPr="00437653" w:rsidRDefault="00437653" w:rsidP="009F4ABC">
      <w:pPr>
        <w:pStyle w:val="Footer"/>
        <w:rPr>
          <w:rFonts w:ascii="Arial" w:hAnsi="Arial" w:cs="Arial"/>
          <w:b/>
          <w:color w:val="222222"/>
          <w:szCs w:val="18"/>
        </w:rPr>
      </w:pPr>
      <w:r>
        <w:rPr>
          <w:sz w:val="16"/>
        </w:rPr>
        <w:tab/>
      </w:r>
      <w:r>
        <w:rPr>
          <w:sz w:val="16"/>
        </w:rPr>
        <w:tab/>
      </w:r>
      <w:bookmarkStart w:id="0" w:name="_GoBack"/>
      <w:r w:rsidRPr="00437653">
        <w:rPr>
          <w:b/>
        </w:rPr>
        <w:t>REVISED 8-28-20</w:t>
      </w:r>
      <w:bookmarkEnd w:id="0"/>
    </w:p>
    <w:sectPr w:rsidR="00437653" w:rsidRPr="00437653"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7B" w:rsidRDefault="0083127B" w:rsidP="001F448A">
      <w:pPr>
        <w:spacing w:after="0" w:line="240" w:lineRule="auto"/>
      </w:pPr>
      <w:r>
        <w:separator/>
      </w:r>
    </w:p>
  </w:endnote>
  <w:endnote w:type="continuationSeparator" w:id="0">
    <w:p w:rsidR="0083127B" w:rsidRDefault="0083127B"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7B" w:rsidRDefault="0083127B" w:rsidP="001F448A">
      <w:pPr>
        <w:spacing w:after="0" w:line="240" w:lineRule="auto"/>
      </w:pPr>
      <w:r>
        <w:separator/>
      </w:r>
    </w:p>
  </w:footnote>
  <w:footnote w:type="continuationSeparator" w:id="0">
    <w:p w:rsidR="0083127B" w:rsidRDefault="0083127B"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B616E"/>
    <w:multiLevelType w:val="multilevel"/>
    <w:tmpl w:val="2B7CB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43967"/>
    <w:multiLevelType w:val="multilevel"/>
    <w:tmpl w:val="DC78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50693"/>
    <w:rsid w:val="00072AE3"/>
    <w:rsid w:val="000A2E73"/>
    <w:rsid w:val="000D4696"/>
    <w:rsid w:val="0013377B"/>
    <w:rsid w:val="0018530F"/>
    <w:rsid w:val="00195050"/>
    <w:rsid w:val="001D0134"/>
    <w:rsid w:val="001E3726"/>
    <w:rsid w:val="001F448A"/>
    <w:rsid w:val="002260BE"/>
    <w:rsid w:val="003F21C7"/>
    <w:rsid w:val="00413A91"/>
    <w:rsid w:val="00437653"/>
    <w:rsid w:val="004D277E"/>
    <w:rsid w:val="005D5DE4"/>
    <w:rsid w:val="00687CB2"/>
    <w:rsid w:val="006B7BD1"/>
    <w:rsid w:val="006F5190"/>
    <w:rsid w:val="0078016C"/>
    <w:rsid w:val="00804516"/>
    <w:rsid w:val="0083127B"/>
    <w:rsid w:val="00842070"/>
    <w:rsid w:val="008D71AA"/>
    <w:rsid w:val="0094794C"/>
    <w:rsid w:val="00973955"/>
    <w:rsid w:val="009F4ABC"/>
    <w:rsid w:val="00A55BEE"/>
    <w:rsid w:val="00AA3FD6"/>
    <w:rsid w:val="00B113AC"/>
    <w:rsid w:val="00B46EB9"/>
    <w:rsid w:val="00B76073"/>
    <w:rsid w:val="00BC1546"/>
    <w:rsid w:val="00BD03FE"/>
    <w:rsid w:val="00BF2EB9"/>
    <w:rsid w:val="00CF42A9"/>
    <w:rsid w:val="00D02ECD"/>
    <w:rsid w:val="00D80C8F"/>
    <w:rsid w:val="00E268CD"/>
    <w:rsid w:val="00E31951"/>
    <w:rsid w:val="00E378CA"/>
    <w:rsid w:val="00E54371"/>
    <w:rsid w:val="00E67F81"/>
    <w:rsid w:val="00EE6159"/>
    <w:rsid w:val="00F136BF"/>
    <w:rsid w:val="00F4146A"/>
    <w:rsid w:val="00FD7050"/>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4FDB5"/>
  <w15:docId w15:val="{076BCF96-6DF8-4AA0-BEBF-8CB8E33C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0D4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00493">
      <w:bodyDiv w:val="1"/>
      <w:marLeft w:val="0"/>
      <w:marRight w:val="0"/>
      <w:marTop w:val="0"/>
      <w:marBottom w:val="0"/>
      <w:divBdr>
        <w:top w:val="none" w:sz="0" w:space="0" w:color="auto"/>
        <w:left w:val="none" w:sz="0" w:space="0" w:color="auto"/>
        <w:bottom w:val="none" w:sz="0" w:space="0" w:color="auto"/>
        <w:right w:val="none" w:sz="0" w:space="0" w:color="auto"/>
      </w:divBdr>
      <w:divsChild>
        <w:div w:id="1656298804">
          <w:marLeft w:val="0"/>
          <w:marRight w:val="0"/>
          <w:marTop w:val="0"/>
          <w:marBottom w:val="450"/>
          <w:divBdr>
            <w:top w:val="none" w:sz="0" w:space="0" w:color="auto"/>
            <w:left w:val="none" w:sz="0" w:space="0" w:color="auto"/>
            <w:bottom w:val="none" w:sz="0" w:space="0" w:color="auto"/>
            <w:right w:val="none" w:sz="0" w:space="0" w:color="auto"/>
          </w:divBdr>
          <w:divsChild>
            <w:div w:id="7988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7755">
      <w:bodyDiv w:val="1"/>
      <w:marLeft w:val="0"/>
      <w:marRight w:val="0"/>
      <w:marTop w:val="0"/>
      <w:marBottom w:val="0"/>
      <w:divBdr>
        <w:top w:val="single" w:sz="24" w:space="0" w:color="FF3300"/>
        <w:left w:val="none" w:sz="0" w:space="0" w:color="auto"/>
        <w:bottom w:val="none" w:sz="0" w:space="0" w:color="auto"/>
        <w:right w:val="none" w:sz="0" w:space="0" w:color="auto"/>
      </w:divBdr>
      <w:divsChild>
        <w:div w:id="445122477">
          <w:marLeft w:val="0"/>
          <w:marRight w:val="0"/>
          <w:marTop w:val="0"/>
          <w:marBottom w:val="180"/>
          <w:divBdr>
            <w:top w:val="none" w:sz="0" w:space="0" w:color="auto"/>
            <w:left w:val="none" w:sz="0" w:space="0" w:color="auto"/>
            <w:bottom w:val="none" w:sz="0" w:space="0" w:color="auto"/>
            <w:right w:val="none" w:sz="0" w:space="0" w:color="auto"/>
          </w:divBdr>
          <w:divsChild>
            <w:div w:id="802963521">
              <w:marLeft w:val="0"/>
              <w:marRight w:val="0"/>
              <w:marTop w:val="0"/>
              <w:marBottom w:val="0"/>
              <w:divBdr>
                <w:top w:val="none" w:sz="0" w:space="0" w:color="auto"/>
                <w:left w:val="none" w:sz="0" w:space="0" w:color="auto"/>
                <w:bottom w:val="none" w:sz="0" w:space="0" w:color="auto"/>
                <w:right w:val="none" w:sz="0" w:space="0" w:color="auto"/>
              </w:divBdr>
              <w:divsChild>
                <w:div w:id="1931693409">
                  <w:marLeft w:val="0"/>
                  <w:marRight w:val="0"/>
                  <w:marTop w:val="0"/>
                  <w:marBottom w:val="0"/>
                  <w:divBdr>
                    <w:top w:val="none" w:sz="0" w:space="0" w:color="auto"/>
                    <w:left w:val="none" w:sz="0" w:space="0" w:color="auto"/>
                    <w:bottom w:val="none" w:sz="0" w:space="0" w:color="auto"/>
                    <w:right w:val="none" w:sz="0" w:space="0" w:color="auto"/>
                  </w:divBdr>
                  <w:divsChild>
                    <w:div w:id="348260169">
                      <w:marLeft w:val="0"/>
                      <w:marRight w:val="0"/>
                      <w:marTop w:val="0"/>
                      <w:marBottom w:val="0"/>
                      <w:divBdr>
                        <w:top w:val="none" w:sz="0" w:space="0" w:color="auto"/>
                        <w:left w:val="none" w:sz="0" w:space="0" w:color="auto"/>
                        <w:bottom w:val="none" w:sz="0" w:space="0" w:color="auto"/>
                        <w:right w:val="none" w:sz="0" w:space="0" w:color="auto"/>
                      </w:divBdr>
                      <w:divsChild>
                        <w:div w:id="673147178">
                          <w:marLeft w:val="0"/>
                          <w:marRight w:val="0"/>
                          <w:marTop w:val="0"/>
                          <w:marBottom w:val="0"/>
                          <w:divBdr>
                            <w:top w:val="none" w:sz="0" w:space="0" w:color="auto"/>
                            <w:left w:val="none" w:sz="0" w:space="0" w:color="auto"/>
                            <w:bottom w:val="none" w:sz="0" w:space="0" w:color="auto"/>
                            <w:right w:val="none" w:sz="0" w:space="0" w:color="auto"/>
                          </w:divBdr>
                          <w:divsChild>
                            <w:div w:id="459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ory.edu/home/admissio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gfuture.collegeboard.org/college-university-search/emory-univer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ory.edu/home/academics/programs/colleg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ly.emory.edu/apply/apib.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341B-CFF2-4C88-AFDA-A2C3C52F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12</cp:revision>
  <cp:lastPrinted>2020-08-28T12:51:00Z</cp:lastPrinted>
  <dcterms:created xsi:type="dcterms:W3CDTF">2014-07-31T23:24:00Z</dcterms:created>
  <dcterms:modified xsi:type="dcterms:W3CDTF">2020-08-28T13:54:00Z</dcterms:modified>
</cp:coreProperties>
</file>