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B2137B" w:rsidP="007C5A3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Columbus State University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B2137B">
        <w:rPr>
          <w:sz w:val="20"/>
          <w:szCs w:val="20"/>
          <w:lang w:val="en"/>
        </w:rPr>
        <w:t xml:space="preserve">4225 University Avenue </w:t>
      </w:r>
      <w:r w:rsidR="00D020AD" w:rsidRPr="00D020AD">
        <w:rPr>
          <w:sz w:val="20"/>
          <w:szCs w:val="20"/>
          <w:lang w:val="en"/>
        </w:rPr>
        <w:t xml:space="preserve">| </w:t>
      </w:r>
      <w:r w:rsidR="00B2137B">
        <w:rPr>
          <w:sz w:val="20"/>
          <w:szCs w:val="20"/>
          <w:lang w:val="en"/>
        </w:rPr>
        <w:t>Columbus</w:t>
      </w:r>
      <w:r w:rsidR="00067C8E">
        <w:rPr>
          <w:sz w:val="20"/>
          <w:szCs w:val="20"/>
          <w:lang w:val="en"/>
        </w:rPr>
        <w:t xml:space="preserve">, Georgia </w:t>
      </w:r>
      <w:r w:rsidR="00B2137B">
        <w:rPr>
          <w:sz w:val="20"/>
          <w:szCs w:val="20"/>
          <w:lang w:val="en"/>
        </w:rPr>
        <w:t>31907</w:t>
      </w:r>
      <w:r w:rsidR="00D020AD" w:rsidRPr="00D020AD">
        <w:rPr>
          <w:rFonts w:cs="Arial"/>
          <w:color w:val="222222"/>
          <w:sz w:val="20"/>
          <w:szCs w:val="20"/>
        </w:rPr>
        <w:t xml:space="preserve">| </w:t>
      </w:r>
      <w:r w:rsidR="00067C8E">
        <w:rPr>
          <w:rFonts w:cs="Arial"/>
          <w:color w:val="222222"/>
          <w:sz w:val="20"/>
          <w:szCs w:val="20"/>
        </w:rPr>
        <w:t>Phone: (</w:t>
      </w:r>
      <w:r w:rsidR="00B2137B">
        <w:rPr>
          <w:rFonts w:cs="Arial"/>
          <w:color w:val="222222"/>
          <w:sz w:val="20"/>
          <w:szCs w:val="20"/>
        </w:rPr>
        <w:t>706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 w:rsidR="00B2137B">
        <w:rPr>
          <w:rFonts w:cs="Arial"/>
          <w:color w:val="222222"/>
          <w:sz w:val="20"/>
          <w:szCs w:val="20"/>
        </w:rPr>
        <w:t>507-8800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3600"/>
        <w:gridCol w:w="540"/>
        <w:gridCol w:w="5220"/>
      </w:tblGrid>
      <w:tr w:rsidR="00B76073" w:rsidRPr="00BD03FE" w:rsidTr="00B807D8">
        <w:trPr>
          <w:trHeight w:val="305"/>
        </w:trPr>
        <w:tc>
          <w:tcPr>
            <w:tcW w:w="1980" w:type="dxa"/>
          </w:tcPr>
          <w:p w:rsidR="000619D6" w:rsidRPr="00B807D8" w:rsidRDefault="00B76073" w:rsidP="00B76073">
            <w:r w:rsidRPr="001D0134">
              <w:t>GPA</w:t>
            </w:r>
          </w:p>
        </w:tc>
        <w:tc>
          <w:tcPr>
            <w:tcW w:w="9360" w:type="dxa"/>
            <w:gridSpan w:val="3"/>
          </w:tcPr>
          <w:p w:rsidR="00B2137B" w:rsidRPr="00B807D8" w:rsidRDefault="00B2137B" w:rsidP="00650E3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Minimum GPA 2.5</w:t>
            </w:r>
            <w:r w:rsidR="00B807D8">
              <w:rPr>
                <w:sz w:val="20"/>
                <w:lang w:val="en"/>
              </w:rPr>
              <w:t xml:space="preserve"> (Unweighted academic courses only) </w:t>
            </w:r>
          </w:p>
        </w:tc>
      </w:tr>
      <w:tr w:rsidR="00D00F26" w:rsidRPr="00BD03FE" w:rsidTr="008542C0">
        <w:trPr>
          <w:trHeight w:val="1070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175604" w:rsidP="008542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8542C0">
              <w:rPr>
                <w:i/>
                <w:sz w:val="18"/>
              </w:rPr>
              <w:t>2020-21.</w:t>
            </w:r>
          </w:p>
        </w:tc>
        <w:tc>
          <w:tcPr>
            <w:tcW w:w="414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CD6B80" w:rsidRDefault="008542C0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Minimum </w:t>
            </w:r>
            <w:r w:rsidR="00B2137B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Composite Score:  17</w:t>
            </w:r>
          </w:p>
          <w:p w:rsidR="00B2137B" w:rsidRDefault="00B2137B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Minimum English:  17</w:t>
            </w:r>
          </w:p>
          <w:p w:rsidR="00B2137B" w:rsidRPr="00580871" w:rsidRDefault="00B2137B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Minimum Math: 17</w:t>
            </w:r>
          </w:p>
        </w:tc>
        <w:tc>
          <w:tcPr>
            <w:tcW w:w="5220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D868E9" w:rsidRDefault="008542C0" w:rsidP="00B2137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Minimum </w:t>
            </w:r>
            <w:r w:rsidR="00D868E9">
              <w:rPr>
                <w:rFonts w:asciiTheme="minorHAnsi" w:hAnsiTheme="minorHAnsi"/>
                <w:sz w:val="20"/>
              </w:rPr>
              <w:t xml:space="preserve">Composite Score:  </w:t>
            </w:r>
            <w:r>
              <w:rPr>
                <w:rFonts w:asciiTheme="minorHAnsi" w:hAnsiTheme="minorHAnsi"/>
                <w:sz w:val="20"/>
              </w:rPr>
              <w:t xml:space="preserve">920 </w:t>
            </w:r>
          </w:p>
          <w:p w:rsidR="00B2137B" w:rsidRDefault="008542C0" w:rsidP="00B2137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Minimum</w:t>
            </w:r>
            <w:r w:rsidR="00B807D8">
              <w:rPr>
                <w:rFonts w:asciiTheme="minorHAnsi" w:hAnsiTheme="minorHAnsi"/>
                <w:sz w:val="20"/>
              </w:rPr>
              <w:t xml:space="preserve"> Reading/Writing:  </w:t>
            </w:r>
            <w:r w:rsidR="00D868E9">
              <w:rPr>
                <w:rFonts w:asciiTheme="minorHAnsi" w:hAnsiTheme="minorHAnsi"/>
                <w:sz w:val="20"/>
              </w:rPr>
              <w:t>480</w:t>
            </w:r>
          </w:p>
          <w:p w:rsidR="00D868E9" w:rsidRDefault="008542C0" w:rsidP="00B2137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Minimum </w:t>
            </w:r>
            <w:r w:rsidR="00D868E9">
              <w:rPr>
                <w:rFonts w:asciiTheme="minorHAnsi" w:hAnsiTheme="minorHAnsi"/>
                <w:sz w:val="20"/>
              </w:rPr>
              <w:t xml:space="preserve"> Math:  440</w:t>
            </w:r>
          </w:p>
          <w:p w:rsidR="00B2137B" w:rsidRPr="008542C0" w:rsidRDefault="00B2137B" w:rsidP="00B2137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13A91" w:rsidRPr="00BD03FE" w:rsidTr="00B2137B">
        <w:trPr>
          <w:trHeight w:val="332"/>
        </w:trPr>
        <w:tc>
          <w:tcPr>
            <w:tcW w:w="1980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360" w:type="dxa"/>
            <w:gridSpan w:val="3"/>
          </w:tcPr>
          <w:p w:rsidR="00072AE3" w:rsidRPr="00650E30" w:rsidRDefault="00B2137B" w:rsidP="00B2137B">
            <w:pPr>
              <w:spacing w:before="100" w:beforeAutospacing="1"/>
              <w:rPr>
                <w:rFonts w:eastAsia="Times New Roman" w:cs="Times New Roman"/>
                <w:sz w:val="16"/>
                <w:szCs w:val="24"/>
              </w:rPr>
            </w:pPr>
            <w:r w:rsidRPr="008542C0">
              <w:rPr>
                <w:rFonts w:eastAsia="Times New Roman" w:cs="Times New Roman"/>
                <w:sz w:val="18"/>
                <w:szCs w:val="24"/>
              </w:rPr>
              <w:t>CSU</w:t>
            </w:r>
            <w:r w:rsidR="00650E30" w:rsidRPr="008542C0">
              <w:rPr>
                <w:rFonts w:eastAsia="Times New Roman" w:cs="Times New Roman"/>
                <w:sz w:val="18"/>
                <w:szCs w:val="24"/>
              </w:rPr>
              <w:t xml:space="preserve"> will accept AP course </w:t>
            </w:r>
            <w:r w:rsidR="00650E30" w:rsidRPr="008542C0">
              <w:rPr>
                <w:rFonts w:eastAsia="Times New Roman" w:cs="Times New Roman"/>
                <w:sz w:val="14"/>
                <w:szCs w:val="24"/>
              </w:rPr>
              <w:t>credit.</w:t>
            </w:r>
            <w:r w:rsidR="00F439DB" w:rsidRPr="008542C0">
              <w:rPr>
                <w:rFonts w:eastAsia="Times New Roman" w:cs="Times New Roman"/>
                <w:sz w:val="14"/>
                <w:szCs w:val="24"/>
              </w:rPr>
              <w:t xml:space="preserve"> </w:t>
            </w:r>
            <w:r w:rsidR="00650E30" w:rsidRPr="008542C0">
              <w:rPr>
                <w:rFonts w:eastAsia="Times New Roman" w:cs="Times New Roman"/>
                <w:sz w:val="14"/>
                <w:szCs w:val="24"/>
              </w:rPr>
              <w:t xml:space="preserve"> </w:t>
            </w:r>
            <w:r w:rsidRPr="008542C0">
              <w:rPr>
                <w:sz w:val="18"/>
              </w:rPr>
              <w:t xml:space="preserve"> Contact the admissions office at </w:t>
            </w:r>
            <w:hyperlink r:id="rId8" w:history="1">
              <w:r w:rsidRPr="008542C0">
                <w:rPr>
                  <w:rStyle w:val="Hyperlink"/>
                  <w:sz w:val="18"/>
                </w:rPr>
                <w:t>www.columbusstate.edu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175604">
            <w:r w:rsidRPr="001D0134">
              <w:t>*</w:t>
            </w:r>
            <w:r w:rsidR="0076399F">
              <w:t>3,</w:t>
            </w:r>
            <w:r w:rsidR="00175604">
              <w:t>968</w:t>
            </w:r>
          </w:p>
        </w:tc>
      </w:tr>
      <w:tr w:rsidR="00B76073" w:rsidRPr="00BD03FE" w:rsidTr="00195050">
        <w:trPr>
          <w:trHeight w:val="265"/>
        </w:trPr>
        <w:tc>
          <w:tcPr>
            <w:tcW w:w="1980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175604">
            <w:r w:rsidRPr="001D0134">
              <w:t>*</w:t>
            </w:r>
            <w:r w:rsidR="00175604">
              <w:t>3,002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76399F">
            <w:pPr>
              <w:tabs>
                <w:tab w:val="left" w:pos="1410"/>
              </w:tabs>
            </w:pPr>
            <w:r w:rsidRPr="001D0134">
              <w:t>*</w:t>
            </w:r>
            <w:r w:rsidR="0076399F">
              <w:t>70.0%</w:t>
            </w:r>
            <w:r w:rsidR="00E378CA" w:rsidRPr="001D0134">
              <w:tab/>
            </w:r>
          </w:p>
        </w:tc>
      </w:tr>
      <w:tr w:rsidR="00D00F26" w:rsidRPr="00BD03FE" w:rsidTr="009C6989">
        <w:trPr>
          <w:trHeight w:val="1565"/>
        </w:trPr>
        <w:tc>
          <w:tcPr>
            <w:tcW w:w="1980" w:type="dxa"/>
          </w:tcPr>
          <w:p w:rsidR="003F21C7" w:rsidRDefault="003F21C7" w:rsidP="00E378CA">
            <w:r w:rsidRPr="001D0134">
              <w:t>Average Yearly Cost of Attendance (COA)</w:t>
            </w:r>
          </w:p>
          <w:p w:rsidR="008542C0" w:rsidRPr="00BD03FE" w:rsidRDefault="008542C0" w:rsidP="00E378CA">
            <w:pPr>
              <w:rPr>
                <w:sz w:val="28"/>
              </w:rPr>
            </w:pP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953"/>
              <w:gridCol w:w="1413"/>
            </w:tblGrid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D00F26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</w:t>
                  </w:r>
                  <w:r w:rsidR="00D00F26">
                    <w:rPr>
                      <w:sz w:val="20"/>
                    </w:rPr>
                    <w:t xml:space="preserve"> </w:t>
                  </w:r>
                  <w:r w:rsidR="008542C0">
                    <w:rPr>
                      <w:sz w:val="20"/>
                    </w:rPr>
                    <w:t>&amp; Fees</w:t>
                  </w:r>
                </w:p>
              </w:tc>
              <w:tc>
                <w:tcPr>
                  <w:tcW w:w="1777" w:type="dxa"/>
                </w:tcPr>
                <w:p w:rsidR="008542C0" w:rsidRPr="000A2E73" w:rsidRDefault="008542C0" w:rsidP="008542C0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$7,334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8542C0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Room &amp; Board</w:t>
                  </w:r>
                </w:p>
              </w:tc>
              <w:tc>
                <w:tcPr>
                  <w:tcW w:w="1777" w:type="dxa"/>
                </w:tcPr>
                <w:p w:rsidR="003F21C7" w:rsidRPr="000A2E73" w:rsidRDefault="008542C0" w:rsidP="001F4AA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$10,150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8542C0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Books &amp; Supplies</w:t>
                  </w:r>
                </w:p>
              </w:tc>
              <w:tc>
                <w:tcPr>
                  <w:tcW w:w="1777" w:type="dxa"/>
                </w:tcPr>
                <w:p w:rsidR="008542C0" w:rsidRPr="000A2E73" w:rsidRDefault="008542C0" w:rsidP="001F4AAE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$1,350</w:t>
                  </w:r>
                </w:p>
              </w:tc>
            </w:tr>
            <w:tr w:rsidR="007860F3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7860F3" w:rsidRPr="000A2E73" w:rsidRDefault="008542C0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Ext. Personal Exp.</w:t>
                  </w:r>
                </w:p>
              </w:tc>
              <w:tc>
                <w:tcPr>
                  <w:tcW w:w="1777" w:type="dxa"/>
                </w:tcPr>
                <w:p w:rsidR="007860F3" w:rsidRDefault="008542C0" w:rsidP="0002047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$2,200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D00F26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8542C0"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1777" w:type="dxa"/>
                </w:tcPr>
                <w:p w:rsidR="003F21C7" w:rsidRPr="000A2E73" w:rsidRDefault="008542C0" w:rsidP="00D00F26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$1,300</w:t>
                  </w:r>
                </w:p>
              </w:tc>
            </w:tr>
            <w:tr w:rsidR="003F21C7" w:rsidRPr="000A2E73" w:rsidTr="009C6989">
              <w:trPr>
                <w:trHeight w:val="250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777" w:type="dxa"/>
                </w:tcPr>
                <w:p w:rsidR="003F21C7" w:rsidRPr="000A2E73" w:rsidRDefault="008542C0" w:rsidP="0002047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$22,334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8542C0">
              <w:rPr>
                <w:color w:val="000000"/>
                <w:sz w:val="18"/>
                <w:szCs w:val="20"/>
                <w:lang w:val="en"/>
              </w:rPr>
              <w:t>2020-2021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</w:t>
            </w:r>
            <w:r w:rsidR="00D00F26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Does not include </w:t>
            </w:r>
            <w:r w:rsidR="00D00F26">
              <w:rPr>
                <w:sz w:val="18"/>
                <w:szCs w:val="20"/>
              </w:rPr>
              <w:t xml:space="preserve">books or </w:t>
            </w:r>
            <w:r>
              <w:rPr>
                <w:sz w:val="18"/>
                <w:szCs w:val="20"/>
              </w:rPr>
              <w:t>other miscellaneous expenses</w:t>
            </w:r>
          </w:p>
          <w:p w:rsidR="00075151" w:rsidRPr="000A2E73" w:rsidRDefault="007860F3" w:rsidP="00D00F26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 </w:t>
            </w:r>
            <w:hyperlink r:id="rId9" w:history="1">
              <w:r w:rsidR="00D00F26" w:rsidRPr="007D04DB">
                <w:rPr>
                  <w:rStyle w:val="Hyperlink"/>
                  <w:sz w:val="18"/>
                  <w:szCs w:val="20"/>
                </w:rPr>
                <w:t>http://admissions.columbusstate.edu</w:t>
              </w:r>
            </w:hyperlink>
            <w:r w:rsidR="00D00F26">
              <w:rPr>
                <w:sz w:val="18"/>
                <w:szCs w:val="20"/>
                <w:u w:val="single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 w:rsidR="00075151">
              <w:rPr>
                <w:sz w:val="18"/>
                <w:szCs w:val="20"/>
              </w:rPr>
              <w:t>for more information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</w:p>
    <w:p w:rsidR="00BC1546" w:rsidRDefault="001E77A3" w:rsidP="00C44F0B">
      <w:pPr>
        <w:spacing w:after="0"/>
        <w:rPr>
          <w:i/>
          <w:sz w:val="20"/>
        </w:rPr>
      </w:pPr>
      <w:r>
        <w:rPr>
          <w:i/>
          <w:sz w:val="20"/>
        </w:rPr>
        <w:t xml:space="preserve">For a more extensive list, please visit </w:t>
      </w:r>
      <w:hyperlink r:id="rId10" w:history="1">
        <w:r w:rsidR="00D00F26" w:rsidRPr="007D04DB">
          <w:rPr>
            <w:rStyle w:val="Hyperlink"/>
          </w:rPr>
          <w:t>www.columbusstate.edu</w:t>
        </w:r>
      </w:hyperlink>
      <w:r w:rsidR="00D00F26">
        <w:t xml:space="preserve"> </w:t>
      </w:r>
    </w:p>
    <w:p w:rsidR="00C44F0B" w:rsidRPr="00C44F0B" w:rsidRDefault="00C44F0B" w:rsidP="00C44F0B">
      <w:pPr>
        <w:spacing w:after="0"/>
        <w:rPr>
          <w:i/>
          <w:sz w:val="20"/>
        </w:rPr>
        <w:sectPr w:rsidR="00C44F0B" w:rsidRPr="00C44F0B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C44F0B" w:rsidRPr="00C44F0B" w:rsidRDefault="00C44F0B" w:rsidP="00D00F26">
      <w:pPr>
        <w:tabs>
          <w:tab w:val="left" w:pos="1410"/>
        </w:tabs>
        <w:spacing w:after="0"/>
        <w:rPr>
          <w:b/>
          <w:color w:val="000000"/>
          <w:sz w:val="20"/>
          <w:szCs w:val="20"/>
          <w:u w:val="single"/>
          <w:lang w:val="en"/>
        </w:rPr>
      </w:pPr>
      <w:r w:rsidRPr="00C44F0B">
        <w:rPr>
          <w:b/>
          <w:color w:val="000000"/>
          <w:sz w:val="20"/>
          <w:szCs w:val="20"/>
          <w:u w:val="single"/>
          <w:lang w:val="en"/>
        </w:rPr>
        <w:t>Bachelor Degrees</w:t>
      </w:r>
    </w:p>
    <w:p w:rsidR="00D60602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Accounting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Art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Education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 xml:space="preserve">Biology 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</w:t>
      </w:r>
    </w:p>
    <w:p w:rsidR="00244895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Business</w:t>
      </w:r>
    </w:p>
    <w:p w:rsidR="00BC1096" w:rsidRDefault="00244895" w:rsidP="00BC109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Business</w:t>
      </w:r>
    </w:p>
    <w:p w:rsidR="00244895" w:rsidRPr="00244895" w:rsidRDefault="00244895" w:rsidP="0024489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Business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Chemistry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</w:t>
      </w:r>
    </w:p>
    <w:p w:rsidR="008542C0" w:rsidRDefault="008542C0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</w:t>
      </w:r>
    </w:p>
    <w:p w:rsidR="00244895" w:rsidRDefault="00244895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Food Science 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Forensics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</w:t>
      </w:r>
    </w:p>
    <w:p w:rsidR="00D00F26" w:rsidRDefault="00D00F26" w:rsidP="00D00F26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</w:t>
      </w:r>
    </w:p>
    <w:p w:rsidR="00BC1096" w:rsidRDefault="00BC1096" w:rsidP="00BC109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BC1096">
        <w:rPr>
          <w:b/>
          <w:color w:val="000000"/>
          <w:sz w:val="16"/>
          <w:szCs w:val="20"/>
          <w:lang w:val="en"/>
        </w:rPr>
        <w:t>Communication</w:t>
      </w:r>
    </w:p>
    <w:p w:rsidR="00BC1096" w:rsidRDefault="00BC1096" w:rsidP="00BC109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Film Production</w:t>
      </w:r>
    </w:p>
    <w:p w:rsidR="00BC1096" w:rsidRDefault="002E3C02" w:rsidP="00BC109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Film Production</w:t>
      </w:r>
    </w:p>
    <w:p w:rsidR="002E3C02" w:rsidRDefault="002E3C02" w:rsidP="00BC109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Integrated Media</w:t>
      </w:r>
    </w:p>
    <w:p w:rsidR="002E3C02" w:rsidRDefault="002E3C02" w:rsidP="00BC109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</w:t>
      </w:r>
    </w:p>
    <w:p w:rsidR="002E3C02" w:rsidRPr="002E3C02" w:rsidRDefault="002E3C02" w:rsidP="002E3C02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2E3C02">
        <w:rPr>
          <w:b/>
          <w:color w:val="000000"/>
          <w:sz w:val="16"/>
          <w:szCs w:val="20"/>
          <w:lang w:val="en"/>
        </w:rPr>
        <w:t>Computer Science</w:t>
      </w:r>
    </w:p>
    <w:p w:rsidR="002E3C02" w:rsidRDefault="00244895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Computing Track</w:t>
      </w:r>
    </w:p>
    <w:p w:rsidR="00244895" w:rsidRDefault="00244895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Cyber Security </w:t>
      </w:r>
    </w:p>
    <w:p w:rsidR="00244895" w:rsidRDefault="00244895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Education Track</w:t>
      </w:r>
    </w:p>
    <w:p w:rsidR="00244895" w:rsidRDefault="00244895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Enterprise Computing</w:t>
      </w:r>
    </w:p>
    <w:p w:rsidR="002E3C02" w:rsidRDefault="002E3C02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Games Programming</w:t>
      </w:r>
    </w:p>
    <w:p w:rsidR="002E3C02" w:rsidRDefault="002E3C02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Software Systems</w:t>
      </w:r>
    </w:p>
    <w:p w:rsidR="002E3C02" w:rsidRPr="00244895" w:rsidRDefault="002E3C02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Web Development</w:t>
      </w:r>
    </w:p>
    <w:p w:rsid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Criminal Justice</w:t>
      </w:r>
    </w:p>
    <w:p w:rsidR="00244895" w:rsidRDefault="00244895" w:rsidP="0024489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Cybersecurity</w:t>
      </w:r>
    </w:p>
    <w:p w:rsidR="00244895" w:rsidRPr="00244895" w:rsidRDefault="00244895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Cybersecurity Management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Earth &amp; Space Science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Astrophysics &amp; Planetary Geology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Education</w:t>
      </w:r>
    </w:p>
    <w:p w:rsidR="00244895" w:rsidRPr="00244895" w:rsidRDefault="00244895" w:rsidP="0024489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 Education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Middle Grades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</w:t>
      </w:r>
    </w:p>
    <w:p w:rsidR="00D00F26" w:rsidRDefault="00D00F26" w:rsidP="00D00F26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Special Education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English Language &amp; Literature</w:t>
      </w:r>
    </w:p>
    <w:p w:rsidR="007860F3" w:rsidRDefault="00D00F2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Writing</w:t>
      </w:r>
    </w:p>
    <w:p w:rsidR="00D00F26" w:rsidRDefault="00D00F2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Literature</w:t>
      </w:r>
    </w:p>
    <w:p w:rsidR="00D00F26" w:rsidRDefault="00D00F26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Writing</w:t>
      </w:r>
    </w:p>
    <w:p w:rsidR="00244895" w:rsidRDefault="0024489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Concentration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Finance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Health Science</w:t>
      </w:r>
    </w:p>
    <w:p w:rsidR="00D00F26" w:rsidRPr="00D00F26" w:rsidRDefault="00D00F26" w:rsidP="00D00F26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D00F26">
        <w:rPr>
          <w:b/>
          <w:color w:val="000000"/>
          <w:sz w:val="16"/>
          <w:szCs w:val="20"/>
          <w:lang w:val="en"/>
        </w:rPr>
        <w:t>History</w:t>
      </w:r>
    </w:p>
    <w:p w:rsid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Information Technology</w:t>
      </w:r>
    </w:p>
    <w:p w:rsidR="00244895" w:rsidRDefault="00244895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Interdisciplinary Studies</w:t>
      </w:r>
    </w:p>
    <w:p w:rsidR="002E3C02" w:rsidRDefault="002E3C02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Kinesiology</w:t>
      </w:r>
    </w:p>
    <w:p w:rsidR="002E3C02" w:rsidRDefault="002E3C02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Exercise Science</w:t>
      </w:r>
    </w:p>
    <w:p w:rsidR="002E3C02" w:rsidRDefault="002E3C02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&amp; Physical Education</w:t>
      </w:r>
    </w:p>
    <w:p w:rsid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Liberal Arts</w:t>
      </w:r>
    </w:p>
    <w:p w:rsidR="002E3C02" w:rsidRPr="00244895" w:rsidRDefault="002E3C02" w:rsidP="00C44F0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Humanities &amp; Social Science</w:t>
      </w:r>
    </w:p>
    <w:p w:rsidR="002E3C02" w:rsidRPr="00244895" w:rsidRDefault="00C44F0B" w:rsidP="0024489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Military &amp; Global Issues</w:t>
      </w:r>
    </w:p>
    <w:p w:rsidR="002E3C02" w:rsidRDefault="002E3C02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</w:t>
      </w:r>
    </w:p>
    <w:p w:rsid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Management</w:t>
      </w:r>
    </w:p>
    <w:p w:rsidR="002E3C02" w:rsidRPr="002E3C02" w:rsidRDefault="002E3C02" w:rsidP="00C44F0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Entrepreneurship</w:t>
      </w:r>
    </w:p>
    <w:p w:rsidR="00872D80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Resources</w:t>
      </w:r>
    </w:p>
    <w:p w:rsidR="00C44F0B" w:rsidRPr="00244895" w:rsidRDefault="00244895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Information Systems</w:t>
      </w: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Marketing</w:t>
      </w: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Mathematics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</w:t>
      </w:r>
      <w:r w:rsidR="002E3C02">
        <w:rPr>
          <w:color w:val="000000"/>
          <w:sz w:val="16"/>
          <w:szCs w:val="20"/>
          <w:lang w:val="en"/>
        </w:rPr>
        <w:t xml:space="preserve"> – Actuarial and Statistics</w:t>
      </w:r>
    </w:p>
    <w:p w:rsidR="00244895" w:rsidRDefault="0024489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Secondary Education Concentration </w:t>
      </w: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Modern Language &amp; Culture</w:t>
      </w:r>
    </w:p>
    <w:p w:rsidR="002E3C02" w:rsidRPr="002E3C02" w:rsidRDefault="00C44F0B" w:rsidP="00894EE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2E3C02">
        <w:rPr>
          <w:color w:val="000000"/>
          <w:sz w:val="16"/>
          <w:szCs w:val="20"/>
          <w:lang w:val="en"/>
        </w:rPr>
        <w:t xml:space="preserve">Spanish </w:t>
      </w:r>
    </w:p>
    <w:p w:rsidR="00C44F0B" w:rsidRPr="002E3C02" w:rsidRDefault="00C44F0B" w:rsidP="002E3C02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2E3C02">
        <w:rPr>
          <w:b/>
          <w:color w:val="000000"/>
          <w:sz w:val="16"/>
          <w:szCs w:val="20"/>
          <w:lang w:val="en"/>
        </w:rPr>
        <w:t>Music</w:t>
      </w:r>
      <w:r w:rsidR="002E3C02">
        <w:rPr>
          <w:b/>
          <w:color w:val="000000"/>
          <w:sz w:val="16"/>
          <w:szCs w:val="20"/>
          <w:lang w:val="en"/>
        </w:rPr>
        <w:t xml:space="preserve"> Education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Choral</w:t>
      </w:r>
    </w:p>
    <w:p w:rsidR="00C44F0B" w:rsidRPr="002E3C02" w:rsidRDefault="00C44F0B" w:rsidP="002E3C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Instrumental</w:t>
      </w:r>
    </w:p>
    <w:p w:rsidR="00872D80" w:rsidRPr="00C44F0B" w:rsidRDefault="00872D80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 xml:space="preserve"> </w:t>
      </w:r>
      <w:r w:rsidR="00C44F0B" w:rsidRPr="00C44F0B">
        <w:rPr>
          <w:b/>
          <w:color w:val="000000"/>
          <w:sz w:val="16"/>
          <w:szCs w:val="20"/>
          <w:lang w:val="en"/>
        </w:rPr>
        <w:t>Music Performance</w:t>
      </w:r>
    </w:p>
    <w:p w:rsidR="00872D80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Instrumental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Piano/Organ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Vocal</w:t>
      </w: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Nursing</w:t>
      </w:r>
    </w:p>
    <w:p w:rsidR="00872D80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RN-BSN</w:t>
      </w: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Political Science</w:t>
      </w:r>
    </w:p>
    <w:p w:rsid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Psychology</w:t>
      </w:r>
    </w:p>
    <w:p w:rsidR="002E3C02" w:rsidRDefault="002E3C02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Robotics</w:t>
      </w:r>
    </w:p>
    <w:p w:rsidR="005147E8" w:rsidRPr="005147E8" w:rsidRDefault="005147E8" w:rsidP="00C44F0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Robotics Engineering</w:t>
      </w: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Sociology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Crime, Deviance &amp; Society</w:t>
      </w:r>
    </w:p>
    <w:p w:rsidR="005147E8" w:rsidRDefault="005147E8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</w:t>
      </w:r>
    </w:p>
    <w:p w:rsidR="005147E8" w:rsidRDefault="005147E8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Services</w:t>
      </w: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44F0B">
        <w:rPr>
          <w:b/>
          <w:color w:val="000000"/>
          <w:sz w:val="16"/>
          <w:szCs w:val="20"/>
          <w:lang w:val="en"/>
        </w:rPr>
        <w:t>Theater</w:t>
      </w:r>
    </w:p>
    <w:p w:rsidR="00C44F0B" w:rsidRDefault="005147E8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Performance Trace</w:t>
      </w:r>
    </w:p>
    <w:p w:rsidR="005147E8" w:rsidRDefault="005147E8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Theater Design &amp; Technology Track</w:t>
      </w:r>
    </w:p>
    <w:p w:rsidR="005147E8" w:rsidRDefault="005147E8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 Education</w:t>
      </w:r>
    </w:p>
    <w:p w:rsidR="00C44F0B" w:rsidRDefault="00C44F0B" w:rsidP="00C44F0B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20"/>
          <w:szCs w:val="20"/>
          <w:u w:val="single"/>
          <w:lang w:val="en"/>
        </w:rPr>
      </w:pPr>
      <w:r w:rsidRPr="00C44F0B">
        <w:rPr>
          <w:b/>
          <w:color w:val="000000"/>
          <w:sz w:val="20"/>
          <w:szCs w:val="20"/>
          <w:u w:val="single"/>
          <w:lang w:val="en"/>
        </w:rPr>
        <w:t>Associate Degrees</w:t>
      </w:r>
    </w:p>
    <w:p w:rsidR="00872D80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Criminal Justice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Studies</w:t>
      </w:r>
    </w:p>
    <w:p w:rsidR="00C44F0B" w:rsidRDefault="00C44F0B" w:rsidP="00C44F0B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C44F0B" w:rsidRPr="00C44F0B" w:rsidRDefault="00C44F0B" w:rsidP="00C44F0B">
      <w:pPr>
        <w:tabs>
          <w:tab w:val="left" w:pos="1410"/>
        </w:tabs>
        <w:spacing w:after="0"/>
        <w:rPr>
          <w:b/>
          <w:color w:val="000000"/>
          <w:sz w:val="20"/>
          <w:szCs w:val="20"/>
          <w:u w:val="single"/>
          <w:lang w:val="en"/>
        </w:rPr>
      </w:pPr>
      <w:r w:rsidRPr="00C44F0B">
        <w:rPr>
          <w:b/>
          <w:color w:val="000000"/>
          <w:sz w:val="20"/>
          <w:szCs w:val="20"/>
          <w:u w:val="single"/>
          <w:lang w:val="en"/>
        </w:rPr>
        <w:t>Pre-Professional Programs</w:t>
      </w:r>
    </w:p>
    <w:p w:rsidR="00872D80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Pre-Dentistry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Pre-Engineering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Pre-Law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Pre-Medicine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Pre-Pharmacy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Pre-Physical/Occupational Therapy</w:t>
      </w:r>
    </w:p>
    <w:p w:rsidR="00C44F0B" w:rsidRDefault="00C44F0B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 Veterinary Medicine</w:t>
      </w:r>
    </w:p>
    <w:p w:rsidR="001E77A3" w:rsidRPr="001E77A3" w:rsidRDefault="001E77A3" w:rsidP="001E77A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1E77A3" w:rsidRPr="001E77A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F5190" w:rsidRPr="00A241E0" w:rsidRDefault="00BD03FE" w:rsidP="00B76073">
      <w:pPr>
        <w:spacing w:after="0"/>
        <w:rPr>
          <w:b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r w:rsidR="00A241E0">
        <w:rPr>
          <w:b/>
          <w:i/>
          <w:u w:val="single"/>
        </w:rPr>
        <w:t>www.</w:t>
      </w:r>
      <w:r w:rsidR="00C44F0B">
        <w:rPr>
          <w:b/>
          <w:i/>
          <w:u w:val="single"/>
        </w:rPr>
        <w:t>columbusstate.edu</w:t>
      </w: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Parchment.com based on the </w:t>
      </w:r>
      <w:r w:rsidR="005147E8">
        <w:rPr>
          <w:sz w:val="20"/>
        </w:rPr>
        <w:t>2020-21</w:t>
      </w:r>
      <w:r w:rsidR="002E3C02">
        <w:rPr>
          <w:sz w:val="20"/>
        </w:rPr>
        <w:t xml:space="preserve"> </w:t>
      </w:r>
      <w:r w:rsidRPr="001D0134">
        <w:rPr>
          <w:sz w:val="20"/>
        </w:rPr>
        <w:t>Application Year</w:t>
      </w:r>
    </w:p>
    <w:p w:rsidR="00F439DB" w:rsidRDefault="00F439DB" w:rsidP="00F439DB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</w:t>
      </w:r>
      <w:r w:rsidR="00A37319">
        <w:rPr>
          <w:sz w:val="20"/>
        </w:rPr>
        <w:t>CSU</w:t>
      </w:r>
      <w:r>
        <w:rPr>
          <w:sz w:val="20"/>
        </w:rPr>
        <w:t xml:space="preserve"> admissions website. </w:t>
      </w:r>
      <w:hyperlink r:id="rId11" w:history="1">
        <w:r w:rsidR="00C44F0B" w:rsidRPr="007D04DB">
          <w:rPr>
            <w:rStyle w:val="Hyperlink"/>
          </w:rPr>
          <w:t>www.columbusstate.edu</w:t>
        </w:r>
      </w:hyperlink>
      <w:r w:rsidR="00C44F0B">
        <w:t xml:space="preserve"> </w:t>
      </w:r>
    </w:p>
    <w:p w:rsidR="00D60602" w:rsidRPr="005147E8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2"/>
          <w:szCs w:val="18"/>
        </w:rPr>
      </w:pPr>
    </w:p>
    <w:p w:rsidR="00D60602" w:rsidRPr="005147E8" w:rsidRDefault="00D60602" w:rsidP="00D020AD">
      <w:pPr>
        <w:pStyle w:val="Footer"/>
        <w:rPr>
          <w:sz w:val="2"/>
        </w:rPr>
      </w:pPr>
    </w:p>
    <w:p w:rsidR="005147E8" w:rsidRDefault="00BD03FE" w:rsidP="005147E8">
      <w:pPr>
        <w:pStyle w:val="Footer"/>
        <w:rPr>
          <w:sz w:val="16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  <w:r w:rsidR="005147E8">
        <w:rPr>
          <w:sz w:val="16"/>
        </w:rPr>
        <w:tab/>
      </w:r>
      <w:r w:rsidR="005147E8">
        <w:rPr>
          <w:sz w:val="16"/>
        </w:rPr>
        <w:tab/>
      </w:r>
    </w:p>
    <w:p w:rsidR="006F5190" w:rsidRPr="005147E8" w:rsidRDefault="005147E8" w:rsidP="005147E8">
      <w:pPr>
        <w:pStyle w:val="Footer"/>
        <w:rPr>
          <w:b/>
          <w:sz w:val="28"/>
        </w:rPr>
      </w:pPr>
      <w:r>
        <w:rPr>
          <w:sz w:val="16"/>
        </w:rPr>
        <w:tab/>
      </w:r>
      <w:r>
        <w:rPr>
          <w:sz w:val="16"/>
        </w:rPr>
        <w:tab/>
        <w:t xml:space="preserve">     </w:t>
      </w:r>
      <w:bookmarkStart w:id="0" w:name="_GoBack"/>
      <w:bookmarkEnd w:id="0"/>
      <w:r w:rsidRPr="005147E8">
        <w:rPr>
          <w:b/>
        </w:rPr>
        <w:t>REVISED 8-26-20</w:t>
      </w:r>
    </w:p>
    <w:sectPr w:rsidR="006F5190" w:rsidRPr="005147E8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F0" w:rsidRDefault="006644F0" w:rsidP="001F448A">
      <w:pPr>
        <w:spacing w:after="0" w:line="240" w:lineRule="auto"/>
      </w:pPr>
      <w:r>
        <w:separator/>
      </w:r>
    </w:p>
  </w:endnote>
  <w:endnote w:type="continuationSeparator" w:id="0">
    <w:p w:rsidR="006644F0" w:rsidRDefault="006644F0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F0" w:rsidRDefault="006644F0" w:rsidP="001F448A">
      <w:pPr>
        <w:spacing w:after="0" w:line="240" w:lineRule="auto"/>
      </w:pPr>
      <w:r>
        <w:separator/>
      </w:r>
    </w:p>
  </w:footnote>
  <w:footnote w:type="continuationSeparator" w:id="0">
    <w:p w:rsidR="006644F0" w:rsidRDefault="006644F0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10"/>
    <w:multiLevelType w:val="hybridMultilevel"/>
    <w:tmpl w:val="8380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34F"/>
    <w:multiLevelType w:val="hybridMultilevel"/>
    <w:tmpl w:val="35D4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3944"/>
    <w:multiLevelType w:val="hybridMultilevel"/>
    <w:tmpl w:val="6714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6237C"/>
    <w:multiLevelType w:val="hybridMultilevel"/>
    <w:tmpl w:val="0086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366E9"/>
    <w:multiLevelType w:val="hybridMultilevel"/>
    <w:tmpl w:val="9A1A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7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20471"/>
    <w:rsid w:val="00050693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1222EA"/>
    <w:rsid w:val="001238E5"/>
    <w:rsid w:val="00175604"/>
    <w:rsid w:val="00195050"/>
    <w:rsid w:val="001D0134"/>
    <w:rsid w:val="001E1184"/>
    <w:rsid w:val="001E3726"/>
    <w:rsid w:val="001E77A3"/>
    <w:rsid w:val="001F448A"/>
    <w:rsid w:val="001F4AAE"/>
    <w:rsid w:val="00244895"/>
    <w:rsid w:val="002D3FE2"/>
    <w:rsid w:val="002E3C02"/>
    <w:rsid w:val="003D64FB"/>
    <w:rsid w:val="003F21C7"/>
    <w:rsid w:val="00413A91"/>
    <w:rsid w:val="004242B2"/>
    <w:rsid w:val="004404A5"/>
    <w:rsid w:val="00470486"/>
    <w:rsid w:val="004D226E"/>
    <w:rsid w:val="005147E8"/>
    <w:rsid w:val="00572236"/>
    <w:rsid w:val="00580871"/>
    <w:rsid w:val="005A53B5"/>
    <w:rsid w:val="005B7565"/>
    <w:rsid w:val="00650E30"/>
    <w:rsid w:val="00661139"/>
    <w:rsid w:val="006644F0"/>
    <w:rsid w:val="006F5190"/>
    <w:rsid w:val="0076399F"/>
    <w:rsid w:val="007860F3"/>
    <w:rsid w:val="007C5A36"/>
    <w:rsid w:val="007F37BA"/>
    <w:rsid w:val="00842070"/>
    <w:rsid w:val="008542C0"/>
    <w:rsid w:val="00872D80"/>
    <w:rsid w:val="00891ECC"/>
    <w:rsid w:val="009110B2"/>
    <w:rsid w:val="0094794C"/>
    <w:rsid w:val="009C6989"/>
    <w:rsid w:val="00A241E0"/>
    <w:rsid w:val="00A37319"/>
    <w:rsid w:val="00AD4ADB"/>
    <w:rsid w:val="00B2137B"/>
    <w:rsid w:val="00B76073"/>
    <w:rsid w:val="00B807D8"/>
    <w:rsid w:val="00B83CAF"/>
    <w:rsid w:val="00BC1096"/>
    <w:rsid w:val="00BC1546"/>
    <w:rsid w:val="00BD03FE"/>
    <w:rsid w:val="00C14B3E"/>
    <w:rsid w:val="00C15643"/>
    <w:rsid w:val="00C44F0B"/>
    <w:rsid w:val="00C9284A"/>
    <w:rsid w:val="00C93050"/>
    <w:rsid w:val="00CD6B80"/>
    <w:rsid w:val="00CF42A9"/>
    <w:rsid w:val="00D00F26"/>
    <w:rsid w:val="00D020AD"/>
    <w:rsid w:val="00D02ECD"/>
    <w:rsid w:val="00D56A09"/>
    <w:rsid w:val="00D6024D"/>
    <w:rsid w:val="00D60602"/>
    <w:rsid w:val="00D74058"/>
    <w:rsid w:val="00D868E9"/>
    <w:rsid w:val="00DD5766"/>
    <w:rsid w:val="00E033EA"/>
    <w:rsid w:val="00E378CA"/>
    <w:rsid w:val="00E858E8"/>
    <w:rsid w:val="00EB0816"/>
    <w:rsid w:val="00EE6159"/>
    <w:rsid w:val="00F439D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3C3F7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us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umbus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umbus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ssions.columbusstate.edu/counselo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00D6-0E50-442F-BC07-22ABF1B4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Sondra Lake</cp:lastModifiedBy>
  <cp:revision>8</cp:revision>
  <cp:lastPrinted>2020-08-26T17:36:00Z</cp:lastPrinted>
  <dcterms:created xsi:type="dcterms:W3CDTF">2018-09-24T18:20:00Z</dcterms:created>
  <dcterms:modified xsi:type="dcterms:W3CDTF">2020-08-26T18:37:00Z</dcterms:modified>
</cp:coreProperties>
</file>