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4A22C1" w:rsidP="007C5A36">
      <w:pPr>
        <w:spacing w:after="0"/>
        <w:jc w:val="center"/>
        <w:rPr>
          <w:b/>
          <w:sz w:val="32"/>
        </w:rPr>
      </w:pPr>
      <w:r>
        <w:rPr>
          <w:noProof/>
          <w:sz w:val="20"/>
        </w:rPr>
        <w:drawing>
          <wp:anchor distT="0" distB="0" distL="114300" distR="114300" simplePos="0" relativeHeight="251663360" behindDoc="1" locked="0" layoutInCell="1" allowOverlap="1" wp14:anchorId="2D89D8EB" wp14:editId="1C5384B8">
            <wp:simplePos x="0" y="0"/>
            <wp:positionH relativeFrom="column">
              <wp:posOffset>-76200</wp:posOffset>
            </wp:positionH>
            <wp:positionV relativeFrom="paragraph">
              <wp:posOffset>-116840</wp:posOffset>
            </wp:positionV>
            <wp:extent cx="1028700" cy="781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28700" cy="78168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2" behindDoc="1" locked="0" layoutInCell="1" allowOverlap="1" wp14:anchorId="10B0D3A0" wp14:editId="6AB35619">
            <wp:simplePos x="0" y="0"/>
            <wp:positionH relativeFrom="column">
              <wp:posOffset>6343015</wp:posOffset>
            </wp:positionH>
            <wp:positionV relativeFrom="paragraph">
              <wp:posOffset>-201930</wp:posOffset>
            </wp:positionV>
            <wp:extent cx="1133475" cy="1133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b/>
          <w:sz w:val="32"/>
        </w:rPr>
        <w:t>Piedmont College</w:t>
      </w:r>
    </w:p>
    <w:p w:rsidR="00D456AA" w:rsidRPr="00D020AD" w:rsidRDefault="00D456AA" w:rsidP="00911E3B">
      <w:pPr>
        <w:spacing w:after="0"/>
        <w:jc w:val="center"/>
        <w:rPr>
          <w:rFonts w:cs="Arial"/>
          <w:color w:val="222222"/>
          <w:sz w:val="20"/>
          <w:szCs w:val="20"/>
        </w:rPr>
      </w:pPr>
      <w:r>
        <w:rPr>
          <w:sz w:val="20"/>
          <w:szCs w:val="20"/>
        </w:rPr>
        <w:t xml:space="preserve">Demorest </w:t>
      </w:r>
      <w:r w:rsidR="00B76073" w:rsidRPr="00D020AD">
        <w:rPr>
          <w:sz w:val="20"/>
          <w:szCs w:val="20"/>
        </w:rPr>
        <w:t>Undergraduate Admissions</w:t>
      </w:r>
      <w:r w:rsidR="007C5A36">
        <w:rPr>
          <w:sz w:val="20"/>
          <w:szCs w:val="20"/>
          <w:lang w:val="en"/>
        </w:rPr>
        <w:t xml:space="preserve"> </w:t>
      </w:r>
      <w:r w:rsidR="00067C8E">
        <w:rPr>
          <w:sz w:val="20"/>
          <w:szCs w:val="20"/>
          <w:lang w:val="en"/>
        </w:rPr>
        <w:t xml:space="preserve">| </w:t>
      </w:r>
      <w:r w:rsidR="004779D8">
        <w:rPr>
          <w:sz w:val="20"/>
          <w:szCs w:val="20"/>
          <w:lang w:val="en"/>
        </w:rPr>
        <w:t xml:space="preserve">P.O. Box 10 , 1021 Central </w:t>
      </w:r>
      <w:r w:rsidR="00A644CA">
        <w:rPr>
          <w:sz w:val="20"/>
          <w:szCs w:val="20"/>
          <w:lang w:val="en"/>
        </w:rPr>
        <w:t>Avenue</w:t>
      </w:r>
      <w:bookmarkStart w:id="0" w:name="_GoBack"/>
      <w:bookmarkEnd w:id="0"/>
      <w:r w:rsidR="00D020AD" w:rsidRPr="00D020AD">
        <w:rPr>
          <w:sz w:val="20"/>
          <w:szCs w:val="20"/>
          <w:lang w:val="en"/>
        </w:rPr>
        <w:t xml:space="preserve"> | </w:t>
      </w:r>
      <w:r w:rsidR="004A22C1">
        <w:rPr>
          <w:sz w:val="20"/>
          <w:szCs w:val="20"/>
          <w:lang w:val="en"/>
        </w:rPr>
        <w:t>Demorest</w:t>
      </w:r>
      <w:r w:rsidR="00067C8E">
        <w:rPr>
          <w:sz w:val="20"/>
          <w:szCs w:val="20"/>
          <w:lang w:val="en"/>
        </w:rPr>
        <w:t xml:space="preserve">, Georgia </w:t>
      </w:r>
      <w:r w:rsidR="004A22C1">
        <w:rPr>
          <w:sz w:val="20"/>
          <w:szCs w:val="20"/>
          <w:lang w:val="en"/>
        </w:rPr>
        <w:t>30535</w:t>
      </w:r>
      <w:r w:rsidR="00D020AD" w:rsidRPr="00D020AD">
        <w:rPr>
          <w:rFonts w:cs="Arial"/>
          <w:color w:val="222222"/>
          <w:sz w:val="20"/>
          <w:szCs w:val="20"/>
        </w:rPr>
        <w:t xml:space="preserve"> | </w:t>
      </w:r>
      <w:r w:rsidR="00067C8E">
        <w:rPr>
          <w:rFonts w:cs="Arial"/>
          <w:color w:val="222222"/>
          <w:sz w:val="20"/>
          <w:szCs w:val="20"/>
        </w:rPr>
        <w:t>Phone: (</w:t>
      </w:r>
      <w:r w:rsidR="004A22C1">
        <w:rPr>
          <w:rFonts w:cs="Arial"/>
          <w:color w:val="222222"/>
          <w:sz w:val="20"/>
          <w:szCs w:val="20"/>
        </w:rPr>
        <w:t>706</w:t>
      </w:r>
      <w:r w:rsidR="00067C8E">
        <w:rPr>
          <w:rFonts w:cs="Arial"/>
          <w:color w:val="222222"/>
          <w:sz w:val="20"/>
          <w:szCs w:val="20"/>
        </w:rPr>
        <w:t xml:space="preserve">) </w:t>
      </w:r>
      <w:r w:rsidR="004A22C1">
        <w:rPr>
          <w:rFonts w:cs="Arial"/>
          <w:color w:val="222222"/>
          <w:sz w:val="20"/>
          <w:szCs w:val="20"/>
        </w:rPr>
        <w:t>776</w:t>
      </w:r>
      <w:r w:rsidR="007C5A36">
        <w:rPr>
          <w:rFonts w:cs="Arial"/>
          <w:color w:val="222222"/>
          <w:sz w:val="20"/>
          <w:szCs w:val="20"/>
        </w:rPr>
        <w:t>-</w:t>
      </w:r>
      <w:r w:rsidR="004A22C1">
        <w:rPr>
          <w:rFonts w:cs="Arial"/>
          <w:color w:val="222222"/>
          <w:sz w:val="20"/>
          <w:szCs w:val="20"/>
        </w:rPr>
        <w:t>0103</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ayout w:type="fixed"/>
        <w:tblLook w:val="04A0" w:firstRow="1" w:lastRow="0" w:firstColumn="1" w:lastColumn="0" w:noHBand="0" w:noVBand="1"/>
      </w:tblPr>
      <w:tblGrid>
        <w:gridCol w:w="1900"/>
        <w:gridCol w:w="3050"/>
        <w:gridCol w:w="1184"/>
        <w:gridCol w:w="1696"/>
        <w:gridCol w:w="634"/>
        <w:gridCol w:w="2876"/>
      </w:tblGrid>
      <w:tr w:rsidR="00B76073" w:rsidRPr="00BD03FE" w:rsidTr="00BB1BA2">
        <w:trPr>
          <w:trHeight w:val="485"/>
        </w:trPr>
        <w:tc>
          <w:tcPr>
            <w:tcW w:w="1900" w:type="dxa"/>
          </w:tcPr>
          <w:p w:rsidR="00B76073" w:rsidRDefault="00B76073" w:rsidP="00B76073">
            <w:r w:rsidRPr="001D0134">
              <w:t>GPA</w:t>
            </w:r>
          </w:p>
          <w:p w:rsidR="000619D6" w:rsidRPr="00BD03FE" w:rsidRDefault="000619D6" w:rsidP="00B76073">
            <w:pPr>
              <w:rPr>
                <w:sz w:val="28"/>
              </w:rPr>
            </w:pPr>
          </w:p>
        </w:tc>
        <w:tc>
          <w:tcPr>
            <w:tcW w:w="9440" w:type="dxa"/>
            <w:gridSpan w:val="5"/>
          </w:tcPr>
          <w:p w:rsidR="00AD4ADB" w:rsidRDefault="003C72A0" w:rsidP="00650E30">
            <w:pPr>
              <w:rPr>
                <w:i/>
                <w:sz w:val="20"/>
                <w:lang w:val="en"/>
              </w:rPr>
            </w:pPr>
            <w:r>
              <w:rPr>
                <w:i/>
                <w:sz w:val="20"/>
                <w:lang w:val="en"/>
              </w:rPr>
              <w:t>*Average based on 2016-2017</w:t>
            </w:r>
            <w:r w:rsidR="00AD4ADB" w:rsidRPr="00AD4ADB">
              <w:rPr>
                <w:i/>
                <w:sz w:val="20"/>
                <w:lang w:val="en"/>
              </w:rPr>
              <w:t xml:space="preserve"> Admissions:</w:t>
            </w:r>
          </w:p>
          <w:p w:rsidR="00AD4ADB" w:rsidRPr="00AD4ADB" w:rsidRDefault="004A22C1" w:rsidP="00650E30">
            <w:pPr>
              <w:rPr>
                <w:sz w:val="28"/>
              </w:rPr>
            </w:pPr>
            <w:r>
              <w:rPr>
                <w:sz w:val="20"/>
                <w:lang w:val="en"/>
              </w:rPr>
              <w:t>Average: *3.30-3.75</w:t>
            </w:r>
          </w:p>
        </w:tc>
      </w:tr>
      <w:tr w:rsidR="00CD6B80" w:rsidRPr="00BD03FE" w:rsidTr="00DA6E4A">
        <w:trPr>
          <w:trHeight w:val="755"/>
        </w:trPr>
        <w:tc>
          <w:tcPr>
            <w:tcW w:w="1900" w:type="dxa"/>
          </w:tcPr>
          <w:p w:rsidR="00CD6B80" w:rsidRDefault="00CD6B80" w:rsidP="00413A91">
            <w:r>
              <w:t>ACT/SAT  Requirements</w:t>
            </w:r>
          </w:p>
          <w:p w:rsidR="00CD6B80" w:rsidRPr="002D3FE2" w:rsidRDefault="00CD6B80" w:rsidP="00413A91">
            <w:pPr>
              <w:rPr>
                <w:i/>
                <w:sz w:val="18"/>
              </w:rPr>
            </w:pPr>
          </w:p>
        </w:tc>
        <w:tc>
          <w:tcPr>
            <w:tcW w:w="4234" w:type="dxa"/>
            <w:gridSpan w:val="2"/>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650E30"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Composite Score Admitted: </w:t>
            </w:r>
            <w:r w:rsidR="003C72A0">
              <w:rPr>
                <w:rFonts w:asciiTheme="minorHAnsi" w:eastAsiaTheme="minorHAnsi" w:hAnsiTheme="minorHAnsi" w:cstheme="minorBidi"/>
                <w:bCs/>
                <w:sz w:val="20"/>
                <w:szCs w:val="22"/>
                <w:lang w:val="en"/>
              </w:rPr>
              <w:t>19-24</w:t>
            </w:r>
          </w:p>
          <w:p w:rsidR="00CD6B80" w:rsidRPr="00580871" w:rsidRDefault="00580871" w:rsidP="004A22C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 </w:t>
            </w:r>
          </w:p>
        </w:tc>
        <w:tc>
          <w:tcPr>
            <w:tcW w:w="5206" w:type="dxa"/>
            <w:gridSpan w:val="3"/>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650E30" w:rsidRDefault="00580871" w:rsidP="00580871">
            <w:pPr>
              <w:pStyle w:val="NormalWeb"/>
              <w:spacing w:after="0"/>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*Avera</w:t>
            </w:r>
            <w:r w:rsidR="00650E30">
              <w:rPr>
                <w:rFonts w:asciiTheme="minorHAnsi" w:eastAsiaTheme="minorHAnsi" w:hAnsiTheme="minorHAnsi" w:cstheme="minorBidi"/>
                <w:bCs/>
                <w:sz w:val="20"/>
                <w:szCs w:val="22"/>
                <w:lang w:val="en"/>
              </w:rPr>
              <w:t xml:space="preserve">ge Verbal Score Admitted: </w:t>
            </w:r>
            <w:r w:rsidR="003C72A0">
              <w:rPr>
                <w:rFonts w:asciiTheme="minorHAnsi" w:eastAsiaTheme="minorHAnsi" w:hAnsiTheme="minorHAnsi" w:cstheme="minorBidi"/>
                <w:bCs/>
                <w:sz w:val="20"/>
                <w:szCs w:val="22"/>
                <w:lang w:val="en"/>
              </w:rPr>
              <w:t>430-550</w:t>
            </w:r>
          </w:p>
          <w:p w:rsidR="00650E30" w:rsidRPr="00F439DB" w:rsidRDefault="00650E30" w:rsidP="003C72A0">
            <w:pPr>
              <w:pStyle w:val="NormalWeb"/>
              <w:spacing w:after="0"/>
              <w:rPr>
                <w:rFonts w:asciiTheme="minorHAnsi" w:hAnsiTheme="minorHAnsi"/>
                <w:bCs/>
                <w:sz w:val="20"/>
                <w:szCs w:val="22"/>
              </w:rPr>
            </w:pPr>
            <w:r w:rsidRPr="000619D6">
              <w:rPr>
                <w:rFonts w:asciiTheme="minorHAnsi" w:hAnsiTheme="minorHAnsi"/>
                <w:bCs/>
                <w:sz w:val="20"/>
                <w:szCs w:val="22"/>
              </w:rPr>
              <w:t>*Aver</w:t>
            </w:r>
            <w:r>
              <w:rPr>
                <w:rFonts w:asciiTheme="minorHAnsi" w:hAnsiTheme="minorHAnsi"/>
                <w:bCs/>
                <w:sz w:val="20"/>
                <w:szCs w:val="22"/>
              </w:rPr>
              <w:t xml:space="preserve">age Math Score Admitted: </w:t>
            </w:r>
            <w:r w:rsidR="003C72A0">
              <w:rPr>
                <w:rFonts w:asciiTheme="minorHAnsi" w:hAnsiTheme="minorHAnsi"/>
                <w:bCs/>
                <w:sz w:val="20"/>
                <w:szCs w:val="22"/>
              </w:rPr>
              <w:t>440-550</w:t>
            </w:r>
          </w:p>
        </w:tc>
      </w:tr>
      <w:tr w:rsidR="00413A91" w:rsidRPr="00BD03FE" w:rsidTr="00DA6E4A">
        <w:trPr>
          <w:trHeight w:val="440"/>
        </w:trPr>
        <w:tc>
          <w:tcPr>
            <w:tcW w:w="1900" w:type="dxa"/>
          </w:tcPr>
          <w:p w:rsidR="00413A91" w:rsidRPr="00BD03FE" w:rsidRDefault="00CF42A9" w:rsidP="004404A5">
            <w:pPr>
              <w:rPr>
                <w:sz w:val="28"/>
              </w:rPr>
            </w:pPr>
            <w:r w:rsidRPr="001D0134">
              <w:t xml:space="preserve">AP </w:t>
            </w:r>
            <w:r w:rsidR="004404A5">
              <w:t>Classes</w:t>
            </w:r>
          </w:p>
        </w:tc>
        <w:tc>
          <w:tcPr>
            <w:tcW w:w="9440" w:type="dxa"/>
            <w:gridSpan w:val="5"/>
          </w:tcPr>
          <w:p w:rsidR="00072AE3" w:rsidRPr="00650E30" w:rsidRDefault="00DA6E4A" w:rsidP="00F439DB">
            <w:pPr>
              <w:spacing w:before="100" w:beforeAutospacing="1"/>
              <w:rPr>
                <w:rFonts w:eastAsia="Times New Roman" w:cs="Times New Roman"/>
                <w:sz w:val="16"/>
                <w:szCs w:val="24"/>
              </w:rPr>
            </w:pPr>
            <w:r>
              <w:rPr>
                <w:rFonts w:eastAsia="Times New Roman" w:cs="Times New Roman"/>
                <w:sz w:val="16"/>
                <w:szCs w:val="24"/>
              </w:rPr>
              <w:t xml:space="preserve">***Entering Students may receive Advanced Placement (AP) Credit based on Examination scores. For more information visit </w:t>
            </w:r>
            <w:hyperlink r:id="rId10" w:history="1">
              <w:r w:rsidRPr="005247B0">
                <w:rPr>
                  <w:rStyle w:val="Hyperlink"/>
                  <w:rFonts w:eastAsia="Times New Roman" w:cs="Times New Roman"/>
                  <w:sz w:val="16"/>
                  <w:szCs w:val="24"/>
                </w:rPr>
                <w:t>http://www.piedmont.edu/pc/index.php/component/content/article/47-registrars-office/184-ap-credits</w:t>
              </w:r>
            </w:hyperlink>
            <w:r>
              <w:rPr>
                <w:rFonts w:eastAsia="Times New Roman" w:cs="Times New Roman"/>
                <w:sz w:val="16"/>
                <w:szCs w:val="24"/>
              </w:rPr>
              <w:t xml:space="preserve"> </w:t>
            </w:r>
          </w:p>
        </w:tc>
      </w:tr>
      <w:tr w:rsidR="00BB1BA2" w:rsidRPr="00BD03FE" w:rsidTr="00D456AA">
        <w:trPr>
          <w:trHeight w:val="250"/>
        </w:trPr>
        <w:tc>
          <w:tcPr>
            <w:tcW w:w="1900" w:type="dxa"/>
          </w:tcPr>
          <w:p w:rsidR="00BB1BA2" w:rsidRPr="001D0134" w:rsidRDefault="00BB1BA2" w:rsidP="0094794C">
            <w:r>
              <w:t>#</w:t>
            </w:r>
            <w:r w:rsidRPr="001D0134">
              <w:t>of Applicants</w:t>
            </w:r>
            <w:r>
              <w:t>:</w:t>
            </w:r>
          </w:p>
        </w:tc>
        <w:tc>
          <w:tcPr>
            <w:tcW w:w="3050" w:type="dxa"/>
          </w:tcPr>
          <w:p w:rsidR="00BB1BA2" w:rsidRPr="001D0134" w:rsidRDefault="003C72A0" w:rsidP="004A22C1">
            <w:r>
              <w:t>1135</w:t>
            </w:r>
          </w:p>
        </w:tc>
        <w:tc>
          <w:tcPr>
            <w:tcW w:w="3514" w:type="dxa"/>
            <w:gridSpan w:val="3"/>
          </w:tcPr>
          <w:p w:rsidR="00BB1BA2" w:rsidRPr="001D0134" w:rsidRDefault="003C72A0" w:rsidP="00BB1BA2">
            <w:r>
              <w:t xml:space="preserve"> </w:t>
            </w:r>
          </w:p>
        </w:tc>
        <w:tc>
          <w:tcPr>
            <w:tcW w:w="2876" w:type="dxa"/>
          </w:tcPr>
          <w:p w:rsidR="00BB1BA2" w:rsidRPr="001D0134" w:rsidRDefault="003C72A0" w:rsidP="004A22C1">
            <w:r>
              <w:t xml:space="preserve"> </w:t>
            </w:r>
          </w:p>
        </w:tc>
      </w:tr>
      <w:tr w:rsidR="00BB1BA2" w:rsidRPr="00BD03FE" w:rsidTr="00D456AA">
        <w:trPr>
          <w:trHeight w:val="265"/>
        </w:trPr>
        <w:tc>
          <w:tcPr>
            <w:tcW w:w="1900" w:type="dxa"/>
          </w:tcPr>
          <w:p w:rsidR="00BB1BA2" w:rsidRPr="001D0134" w:rsidRDefault="00BB1BA2" w:rsidP="00B76073">
            <w:r>
              <w:t>#</w:t>
            </w:r>
            <w:r w:rsidRPr="001D0134">
              <w:t xml:space="preserve"> Admitted</w:t>
            </w:r>
            <w:r>
              <w:t>:</w:t>
            </w:r>
          </w:p>
        </w:tc>
        <w:tc>
          <w:tcPr>
            <w:tcW w:w="3050" w:type="dxa"/>
          </w:tcPr>
          <w:p w:rsidR="00BB1BA2" w:rsidRPr="001D0134" w:rsidRDefault="003C72A0" w:rsidP="004A22C1">
            <w:r>
              <w:t>647</w:t>
            </w:r>
          </w:p>
        </w:tc>
        <w:tc>
          <w:tcPr>
            <w:tcW w:w="3514" w:type="dxa"/>
            <w:gridSpan w:val="3"/>
          </w:tcPr>
          <w:p w:rsidR="00BB1BA2" w:rsidRPr="001D0134" w:rsidRDefault="003C72A0" w:rsidP="004A22C1">
            <w:r>
              <w:t xml:space="preserve"> </w:t>
            </w:r>
          </w:p>
        </w:tc>
        <w:tc>
          <w:tcPr>
            <w:tcW w:w="2876" w:type="dxa"/>
          </w:tcPr>
          <w:p w:rsidR="00BB1BA2" w:rsidRPr="001D0134" w:rsidRDefault="003C72A0" w:rsidP="004A22C1">
            <w:r>
              <w:t xml:space="preserve"> </w:t>
            </w:r>
          </w:p>
        </w:tc>
      </w:tr>
      <w:tr w:rsidR="00BB1BA2" w:rsidRPr="00BD03FE" w:rsidTr="00D456AA">
        <w:trPr>
          <w:trHeight w:val="250"/>
        </w:trPr>
        <w:tc>
          <w:tcPr>
            <w:tcW w:w="1900" w:type="dxa"/>
          </w:tcPr>
          <w:p w:rsidR="00BB1BA2" w:rsidRPr="001D0134" w:rsidRDefault="00BB1BA2" w:rsidP="00B76073">
            <w:r w:rsidRPr="001D0134">
              <w:t>Acceptance Rate</w:t>
            </w:r>
            <w:r>
              <w:t>:</w:t>
            </w:r>
          </w:p>
        </w:tc>
        <w:tc>
          <w:tcPr>
            <w:tcW w:w="3050" w:type="dxa"/>
          </w:tcPr>
          <w:p w:rsidR="00BB1BA2" w:rsidRPr="001D0134" w:rsidRDefault="003C72A0" w:rsidP="0076399F">
            <w:pPr>
              <w:tabs>
                <w:tab w:val="left" w:pos="1410"/>
              </w:tabs>
            </w:pPr>
            <w:r>
              <w:t>57%</w:t>
            </w:r>
          </w:p>
        </w:tc>
        <w:tc>
          <w:tcPr>
            <w:tcW w:w="3514" w:type="dxa"/>
            <w:gridSpan w:val="3"/>
          </w:tcPr>
          <w:p w:rsidR="00BB1BA2" w:rsidRPr="001D0134" w:rsidRDefault="003C72A0" w:rsidP="0076399F">
            <w:pPr>
              <w:tabs>
                <w:tab w:val="left" w:pos="1410"/>
              </w:tabs>
            </w:pPr>
            <w:r>
              <w:t xml:space="preserve"> </w:t>
            </w:r>
          </w:p>
        </w:tc>
        <w:tc>
          <w:tcPr>
            <w:tcW w:w="2876" w:type="dxa"/>
          </w:tcPr>
          <w:p w:rsidR="00BB1BA2" w:rsidRPr="001D0134" w:rsidRDefault="003C72A0" w:rsidP="0076399F">
            <w:pPr>
              <w:tabs>
                <w:tab w:val="left" w:pos="1410"/>
              </w:tabs>
            </w:pPr>
            <w:r>
              <w:t xml:space="preserve"> </w:t>
            </w:r>
          </w:p>
        </w:tc>
      </w:tr>
      <w:tr w:rsidR="00D456AA" w:rsidRPr="00BD03FE" w:rsidTr="00D456AA">
        <w:trPr>
          <w:trHeight w:val="215"/>
        </w:trPr>
        <w:tc>
          <w:tcPr>
            <w:tcW w:w="1900" w:type="dxa"/>
            <w:vMerge w:val="restart"/>
          </w:tcPr>
          <w:p w:rsidR="00D456AA" w:rsidRPr="00BD03FE" w:rsidRDefault="00D456AA" w:rsidP="00E378CA">
            <w:pPr>
              <w:rPr>
                <w:sz w:val="28"/>
              </w:rPr>
            </w:pPr>
            <w:r w:rsidRPr="001D0134">
              <w:t>Average Yearly Cost of Attendance (COA)</w:t>
            </w:r>
          </w:p>
        </w:tc>
        <w:tc>
          <w:tcPr>
            <w:tcW w:w="3050" w:type="dxa"/>
          </w:tcPr>
          <w:p w:rsidR="00D456AA" w:rsidRPr="00BB1BA2" w:rsidRDefault="00D456AA" w:rsidP="00BB1BA2">
            <w:pPr>
              <w:tabs>
                <w:tab w:val="left" w:pos="1410"/>
              </w:tabs>
              <w:jc w:val="center"/>
              <w:rPr>
                <w:b/>
              </w:rPr>
            </w:pPr>
            <w:r w:rsidRPr="00BB1BA2">
              <w:rPr>
                <w:b/>
              </w:rPr>
              <w:t>Demorest Campus</w:t>
            </w:r>
          </w:p>
        </w:tc>
        <w:tc>
          <w:tcPr>
            <w:tcW w:w="2880" w:type="dxa"/>
            <w:gridSpan w:val="2"/>
          </w:tcPr>
          <w:p w:rsidR="00D456AA" w:rsidRPr="00BB1BA2" w:rsidRDefault="00D456AA" w:rsidP="00BB1BA2">
            <w:pPr>
              <w:tabs>
                <w:tab w:val="left" w:pos="1410"/>
              </w:tabs>
              <w:jc w:val="center"/>
              <w:rPr>
                <w:b/>
              </w:rPr>
            </w:pPr>
            <w:r w:rsidRPr="00BB1BA2">
              <w:rPr>
                <w:b/>
              </w:rPr>
              <w:t>Athens Campus</w:t>
            </w:r>
          </w:p>
        </w:tc>
        <w:tc>
          <w:tcPr>
            <w:tcW w:w="3510" w:type="dxa"/>
            <w:gridSpan w:val="2"/>
            <w:vMerge w:val="restart"/>
          </w:tcPr>
          <w:p w:rsidR="00D456AA" w:rsidRPr="00075151" w:rsidRDefault="00D456AA" w:rsidP="00BD03FE">
            <w:pPr>
              <w:pStyle w:val="ListParagraph"/>
              <w:numPr>
                <w:ilvl w:val="0"/>
                <w:numId w:val="2"/>
              </w:numPr>
              <w:tabs>
                <w:tab w:val="left" w:pos="1410"/>
              </w:tabs>
              <w:rPr>
                <w:sz w:val="20"/>
                <w:szCs w:val="20"/>
              </w:rPr>
            </w:pPr>
            <w:r w:rsidRPr="000A2E73">
              <w:rPr>
                <w:color w:val="000000"/>
                <w:sz w:val="18"/>
                <w:szCs w:val="20"/>
                <w:lang w:val="en"/>
              </w:rPr>
              <w:t>This is a 201</w:t>
            </w:r>
            <w:r w:rsidR="003C72A0">
              <w:rPr>
                <w:color w:val="000000"/>
                <w:sz w:val="18"/>
                <w:szCs w:val="20"/>
                <w:lang w:val="en"/>
              </w:rPr>
              <w:t>6</w:t>
            </w:r>
            <w:r w:rsidRPr="000A2E73">
              <w:rPr>
                <w:color w:val="000000"/>
                <w:sz w:val="18"/>
                <w:szCs w:val="20"/>
                <w:lang w:val="en"/>
              </w:rPr>
              <w:t>-1</w:t>
            </w:r>
            <w:r w:rsidR="003C72A0">
              <w:rPr>
                <w:color w:val="000000"/>
                <w:sz w:val="18"/>
                <w:szCs w:val="20"/>
                <w:lang w:val="en"/>
              </w:rPr>
              <w:t>7</w:t>
            </w:r>
            <w:r w:rsidRPr="000A2E73">
              <w:rPr>
                <w:color w:val="000000"/>
                <w:sz w:val="18"/>
                <w:szCs w:val="20"/>
                <w:lang w:val="en"/>
              </w:rPr>
              <w:t xml:space="preserve"> COA table for First-Year Undergraduate and </w:t>
            </w:r>
            <w:r w:rsidRPr="000A2E73">
              <w:rPr>
                <w:sz w:val="18"/>
                <w:szCs w:val="20"/>
              </w:rPr>
              <w:t xml:space="preserve">assumes </w:t>
            </w:r>
            <w:r>
              <w:rPr>
                <w:sz w:val="18"/>
                <w:szCs w:val="20"/>
              </w:rPr>
              <w:t>12-18 Credit Hours per semester.</w:t>
            </w:r>
          </w:p>
          <w:p w:rsidR="00D456AA" w:rsidRPr="00470486" w:rsidRDefault="00D456AA" w:rsidP="00BD03FE">
            <w:pPr>
              <w:pStyle w:val="ListParagraph"/>
              <w:numPr>
                <w:ilvl w:val="0"/>
                <w:numId w:val="2"/>
              </w:numPr>
              <w:tabs>
                <w:tab w:val="left" w:pos="1410"/>
              </w:tabs>
              <w:rPr>
                <w:sz w:val="20"/>
                <w:szCs w:val="20"/>
              </w:rPr>
            </w:pPr>
            <w:r>
              <w:rPr>
                <w:sz w:val="18"/>
                <w:szCs w:val="20"/>
              </w:rPr>
              <w:t>Figures assume an average room and board and books/supplies cost.</w:t>
            </w:r>
          </w:p>
          <w:p w:rsidR="00D456AA" w:rsidRDefault="00D456AA" w:rsidP="00D456AA">
            <w:pPr>
              <w:pStyle w:val="ListParagraph"/>
              <w:numPr>
                <w:ilvl w:val="0"/>
                <w:numId w:val="2"/>
              </w:numPr>
              <w:tabs>
                <w:tab w:val="left" w:pos="1410"/>
              </w:tabs>
              <w:rPr>
                <w:sz w:val="18"/>
                <w:szCs w:val="18"/>
              </w:rPr>
            </w:pPr>
            <w:r>
              <w:rPr>
                <w:sz w:val="18"/>
                <w:szCs w:val="20"/>
              </w:rPr>
              <w:t xml:space="preserve">Does not include other miscellaneous </w:t>
            </w:r>
            <w:r w:rsidRPr="00D456AA">
              <w:rPr>
                <w:sz w:val="18"/>
                <w:szCs w:val="18"/>
              </w:rPr>
              <w:t>expenses</w:t>
            </w:r>
          </w:p>
          <w:p w:rsidR="00D456AA" w:rsidRPr="00D456AA" w:rsidRDefault="00D456AA" w:rsidP="00D456AA">
            <w:pPr>
              <w:pStyle w:val="ListParagraph"/>
              <w:numPr>
                <w:ilvl w:val="0"/>
                <w:numId w:val="2"/>
              </w:numPr>
              <w:tabs>
                <w:tab w:val="left" w:pos="1410"/>
              </w:tabs>
              <w:rPr>
                <w:sz w:val="18"/>
                <w:szCs w:val="18"/>
              </w:rPr>
            </w:pPr>
            <w:r>
              <w:rPr>
                <w:sz w:val="18"/>
                <w:szCs w:val="18"/>
              </w:rPr>
              <w:t>The Athens Campus is does not offer Housing or Meal Options.</w:t>
            </w:r>
          </w:p>
        </w:tc>
      </w:tr>
      <w:tr w:rsidR="00D456AA" w:rsidRPr="00BD03FE" w:rsidTr="00D456AA">
        <w:trPr>
          <w:trHeight w:val="1118"/>
        </w:trPr>
        <w:tc>
          <w:tcPr>
            <w:tcW w:w="1900" w:type="dxa"/>
            <w:vMerge/>
          </w:tcPr>
          <w:p w:rsidR="00D456AA" w:rsidRPr="001D0134" w:rsidRDefault="00D456AA" w:rsidP="00E378CA"/>
        </w:tc>
        <w:tc>
          <w:tcPr>
            <w:tcW w:w="3050" w:type="dxa"/>
          </w:tcPr>
          <w:tbl>
            <w:tblPr>
              <w:tblStyle w:val="TableGrid"/>
              <w:tblpPr w:leftFromText="180" w:rightFromText="180" w:vertAnchor="text" w:horzAnchor="margin" w:tblpY="-206"/>
              <w:tblOverlap w:val="never"/>
              <w:tblW w:w="4086" w:type="dxa"/>
              <w:tblLayout w:type="fixed"/>
              <w:tblLook w:val="04A0" w:firstRow="1" w:lastRow="0" w:firstColumn="1" w:lastColumn="0" w:noHBand="0" w:noVBand="1"/>
            </w:tblPr>
            <w:tblGrid>
              <w:gridCol w:w="1579"/>
              <w:gridCol w:w="2507"/>
            </w:tblGrid>
            <w:tr w:rsidR="00D456AA" w:rsidRPr="000A2E73" w:rsidTr="00BB1BA2">
              <w:trPr>
                <w:trHeight w:val="237"/>
              </w:trPr>
              <w:tc>
                <w:tcPr>
                  <w:tcW w:w="1579" w:type="dxa"/>
                </w:tcPr>
                <w:p w:rsidR="00D456AA" w:rsidRPr="000A2E73" w:rsidRDefault="00D456AA" w:rsidP="008C6CEF">
                  <w:pPr>
                    <w:tabs>
                      <w:tab w:val="left" w:pos="1410"/>
                    </w:tabs>
                    <w:rPr>
                      <w:sz w:val="20"/>
                    </w:rPr>
                  </w:pPr>
                  <w:r>
                    <w:rPr>
                      <w:sz w:val="20"/>
                    </w:rPr>
                    <w:t>Tuition:</w:t>
                  </w:r>
                </w:p>
              </w:tc>
              <w:tc>
                <w:tcPr>
                  <w:tcW w:w="2507" w:type="dxa"/>
                </w:tcPr>
                <w:p w:rsidR="00D456AA" w:rsidRPr="000A2E73" w:rsidRDefault="00D456AA" w:rsidP="008C6CEF">
                  <w:pPr>
                    <w:tabs>
                      <w:tab w:val="left" w:pos="1410"/>
                    </w:tabs>
                    <w:rPr>
                      <w:sz w:val="20"/>
                    </w:rPr>
                  </w:pPr>
                  <w:r>
                    <w:rPr>
                      <w:sz w:val="20"/>
                    </w:rPr>
                    <w:t>$21,350</w:t>
                  </w:r>
                </w:p>
              </w:tc>
            </w:tr>
            <w:tr w:rsidR="00D456AA" w:rsidRPr="000A2E73" w:rsidTr="00BB1BA2">
              <w:trPr>
                <w:trHeight w:val="237"/>
              </w:trPr>
              <w:tc>
                <w:tcPr>
                  <w:tcW w:w="1579" w:type="dxa"/>
                </w:tcPr>
                <w:p w:rsidR="00D456AA" w:rsidRPr="000A2E73" w:rsidRDefault="00D456AA" w:rsidP="00D456AA">
                  <w:pPr>
                    <w:tabs>
                      <w:tab w:val="left" w:pos="1410"/>
                    </w:tabs>
                    <w:rPr>
                      <w:sz w:val="20"/>
                    </w:rPr>
                  </w:pPr>
                  <w:r>
                    <w:rPr>
                      <w:sz w:val="20"/>
                    </w:rPr>
                    <w:t>Room:</w:t>
                  </w:r>
                </w:p>
              </w:tc>
              <w:tc>
                <w:tcPr>
                  <w:tcW w:w="2507" w:type="dxa"/>
                </w:tcPr>
                <w:p w:rsidR="00D456AA" w:rsidRPr="000A2E73" w:rsidRDefault="00D456AA" w:rsidP="008C6CEF">
                  <w:pPr>
                    <w:tabs>
                      <w:tab w:val="left" w:pos="1410"/>
                    </w:tabs>
                    <w:rPr>
                      <w:sz w:val="20"/>
                    </w:rPr>
                  </w:pPr>
                  <w:r>
                    <w:rPr>
                      <w:sz w:val="20"/>
                    </w:rPr>
                    <w:t>$2,443</w:t>
                  </w:r>
                </w:p>
              </w:tc>
            </w:tr>
            <w:tr w:rsidR="00D456AA" w:rsidRPr="000A2E73" w:rsidTr="00BB1BA2">
              <w:trPr>
                <w:trHeight w:val="237"/>
              </w:trPr>
              <w:tc>
                <w:tcPr>
                  <w:tcW w:w="1579" w:type="dxa"/>
                </w:tcPr>
                <w:p w:rsidR="00D456AA" w:rsidRPr="000A2E73" w:rsidRDefault="00D456AA" w:rsidP="008C6CEF">
                  <w:pPr>
                    <w:tabs>
                      <w:tab w:val="left" w:pos="1410"/>
                    </w:tabs>
                    <w:rPr>
                      <w:sz w:val="20"/>
                    </w:rPr>
                  </w:pPr>
                  <w:r>
                    <w:rPr>
                      <w:sz w:val="20"/>
                    </w:rPr>
                    <w:t>Meals:</w:t>
                  </w:r>
                </w:p>
              </w:tc>
              <w:tc>
                <w:tcPr>
                  <w:tcW w:w="2507" w:type="dxa"/>
                </w:tcPr>
                <w:p w:rsidR="00D456AA" w:rsidRPr="000A2E73" w:rsidRDefault="00D456AA" w:rsidP="008C6CEF">
                  <w:pPr>
                    <w:tabs>
                      <w:tab w:val="left" w:pos="1410"/>
                    </w:tabs>
                    <w:rPr>
                      <w:sz w:val="20"/>
                    </w:rPr>
                  </w:pPr>
                  <w:r>
                    <w:rPr>
                      <w:sz w:val="20"/>
                    </w:rPr>
                    <w:t>$3,900</w:t>
                  </w:r>
                </w:p>
              </w:tc>
            </w:tr>
            <w:tr w:rsidR="00D456AA" w:rsidRPr="000A2E73" w:rsidTr="00BB1BA2">
              <w:trPr>
                <w:trHeight w:val="237"/>
              </w:trPr>
              <w:tc>
                <w:tcPr>
                  <w:tcW w:w="1579" w:type="dxa"/>
                </w:tcPr>
                <w:p w:rsidR="00D456AA" w:rsidRPr="000A2E73" w:rsidRDefault="00D456AA" w:rsidP="008C6CEF">
                  <w:pPr>
                    <w:tabs>
                      <w:tab w:val="left" w:pos="1410"/>
                    </w:tabs>
                    <w:rPr>
                      <w:sz w:val="20"/>
                    </w:rPr>
                  </w:pPr>
                  <w:r>
                    <w:rPr>
                      <w:sz w:val="20"/>
                    </w:rPr>
                    <w:t>Books:</w:t>
                  </w:r>
                </w:p>
              </w:tc>
              <w:tc>
                <w:tcPr>
                  <w:tcW w:w="2507" w:type="dxa"/>
                </w:tcPr>
                <w:p w:rsidR="00D456AA" w:rsidRDefault="00D456AA" w:rsidP="008C6CEF">
                  <w:pPr>
                    <w:tabs>
                      <w:tab w:val="left" w:pos="1410"/>
                    </w:tabs>
                    <w:rPr>
                      <w:sz w:val="20"/>
                    </w:rPr>
                  </w:pPr>
                  <w:r>
                    <w:rPr>
                      <w:sz w:val="20"/>
                    </w:rPr>
                    <w:t>$1,200</w:t>
                  </w:r>
                </w:p>
              </w:tc>
            </w:tr>
            <w:tr w:rsidR="00D456AA" w:rsidRPr="000A2E73" w:rsidTr="00BB1BA2">
              <w:trPr>
                <w:trHeight w:val="237"/>
              </w:trPr>
              <w:tc>
                <w:tcPr>
                  <w:tcW w:w="1579" w:type="dxa"/>
                </w:tcPr>
                <w:p w:rsidR="00D456AA" w:rsidRPr="000A2E73" w:rsidRDefault="00D456AA" w:rsidP="008C6CEF">
                  <w:pPr>
                    <w:tabs>
                      <w:tab w:val="left" w:pos="1410"/>
                    </w:tabs>
                    <w:rPr>
                      <w:sz w:val="20"/>
                    </w:rPr>
                  </w:pPr>
                  <w:r>
                    <w:rPr>
                      <w:sz w:val="20"/>
                    </w:rPr>
                    <w:t>Total:</w:t>
                  </w:r>
                </w:p>
              </w:tc>
              <w:tc>
                <w:tcPr>
                  <w:tcW w:w="2507" w:type="dxa"/>
                </w:tcPr>
                <w:p w:rsidR="00D456AA" w:rsidRPr="000A2E73" w:rsidRDefault="00D456AA" w:rsidP="008C6CEF">
                  <w:pPr>
                    <w:tabs>
                      <w:tab w:val="left" w:pos="1410"/>
                    </w:tabs>
                    <w:rPr>
                      <w:sz w:val="20"/>
                    </w:rPr>
                  </w:pPr>
                  <w:r>
                    <w:rPr>
                      <w:sz w:val="20"/>
                    </w:rPr>
                    <w:t>$28,893</w:t>
                  </w:r>
                </w:p>
              </w:tc>
            </w:tr>
          </w:tbl>
          <w:p w:rsidR="00D456AA" w:rsidRPr="000A2E73" w:rsidRDefault="00D456AA" w:rsidP="00E378CA">
            <w:pPr>
              <w:tabs>
                <w:tab w:val="left" w:pos="1410"/>
              </w:tabs>
              <w:rPr>
                <w:sz w:val="20"/>
              </w:rPr>
            </w:pPr>
          </w:p>
        </w:tc>
        <w:tc>
          <w:tcPr>
            <w:tcW w:w="2880" w:type="dxa"/>
            <w:gridSpan w:val="2"/>
          </w:tcPr>
          <w:tbl>
            <w:tblPr>
              <w:tblStyle w:val="TableGrid"/>
              <w:tblpPr w:leftFromText="180" w:rightFromText="180" w:vertAnchor="text" w:horzAnchor="margin" w:tblpY="-206"/>
              <w:tblOverlap w:val="never"/>
              <w:tblW w:w="4086" w:type="dxa"/>
              <w:tblLayout w:type="fixed"/>
              <w:tblLook w:val="04A0" w:firstRow="1" w:lastRow="0" w:firstColumn="1" w:lastColumn="0" w:noHBand="0" w:noVBand="1"/>
            </w:tblPr>
            <w:tblGrid>
              <w:gridCol w:w="1579"/>
              <w:gridCol w:w="2507"/>
            </w:tblGrid>
            <w:tr w:rsidR="00D456AA" w:rsidRPr="000A2E73" w:rsidTr="00EB19BF">
              <w:trPr>
                <w:trHeight w:val="237"/>
              </w:trPr>
              <w:tc>
                <w:tcPr>
                  <w:tcW w:w="1579" w:type="dxa"/>
                </w:tcPr>
                <w:p w:rsidR="00D456AA" w:rsidRPr="000A2E73" w:rsidRDefault="00D456AA" w:rsidP="00D456AA">
                  <w:pPr>
                    <w:tabs>
                      <w:tab w:val="left" w:pos="1410"/>
                    </w:tabs>
                    <w:rPr>
                      <w:sz w:val="20"/>
                    </w:rPr>
                  </w:pPr>
                  <w:r>
                    <w:rPr>
                      <w:sz w:val="20"/>
                    </w:rPr>
                    <w:t>Tuition:</w:t>
                  </w:r>
                </w:p>
              </w:tc>
              <w:tc>
                <w:tcPr>
                  <w:tcW w:w="2507" w:type="dxa"/>
                </w:tcPr>
                <w:p w:rsidR="00D456AA" w:rsidRPr="000A2E73" w:rsidRDefault="00D456AA" w:rsidP="00D456AA">
                  <w:pPr>
                    <w:tabs>
                      <w:tab w:val="left" w:pos="1410"/>
                    </w:tabs>
                    <w:rPr>
                      <w:sz w:val="20"/>
                    </w:rPr>
                  </w:pPr>
                  <w:r>
                    <w:rPr>
                      <w:sz w:val="20"/>
                    </w:rPr>
                    <w:t>$15,914</w:t>
                  </w:r>
                </w:p>
              </w:tc>
            </w:tr>
            <w:tr w:rsidR="00D456AA" w:rsidRPr="000A2E73" w:rsidTr="00EB19BF">
              <w:trPr>
                <w:trHeight w:val="237"/>
              </w:trPr>
              <w:tc>
                <w:tcPr>
                  <w:tcW w:w="1579" w:type="dxa"/>
                </w:tcPr>
                <w:p w:rsidR="00D456AA" w:rsidRPr="000A2E73" w:rsidRDefault="00D456AA" w:rsidP="00D456AA">
                  <w:pPr>
                    <w:tabs>
                      <w:tab w:val="left" w:pos="1410"/>
                    </w:tabs>
                    <w:rPr>
                      <w:sz w:val="20"/>
                    </w:rPr>
                  </w:pPr>
                  <w:r>
                    <w:rPr>
                      <w:sz w:val="20"/>
                    </w:rPr>
                    <w:t>Room:</w:t>
                  </w:r>
                </w:p>
              </w:tc>
              <w:tc>
                <w:tcPr>
                  <w:tcW w:w="2507" w:type="dxa"/>
                </w:tcPr>
                <w:p w:rsidR="00D456AA" w:rsidRPr="000A2E73" w:rsidRDefault="00D456AA" w:rsidP="00D456AA">
                  <w:pPr>
                    <w:tabs>
                      <w:tab w:val="left" w:pos="1410"/>
                    </w:tabs>
                    <w:rPr>
                      <w:sz w:val="20"/>
                    </w:rPr>
                  </w:pPr>
                  <w:r>
                    <w:rPr>
                      <w:sz w:val="20"/>
                    </w:rPr>
                    <w:t>N/A</w:t>
                  </w:r>
                </w:p>
              </w:tc>
            </w:tr>
            <w:tr w:rsidR="00D456AA" w:rsidRPr="000A2E73" w:rsidTr="00EB19BF">
              <w:trPr>
                <w:trHeight w:val="237"/>
              </w:trPr>
              <w:tc>
                <w:tcPr>
                  <w:tcW w:w="1579" w:type="dxa"/>
                </w:tcPr>
                <w:p w:rsidR="00D456AA" w:rsidRPr="000A2E73" w:rsidRDefault="00D456AA" w:rsidP="00D456AA">
                  <w:pPr>
                    <w:tabs>
                      <w:tab w:val="left" w:pos="1410"/>
                    </w:tabs>
                    <w:rPr>
                      <w:sz w:val="20"/>
                    </w:rPr>
                  </w:pPr>
                  <w:r>
                    <w:rPr>
                      <w:sz w:val="20"/>
                    </w:rPr>
                    <w:t>Meals:</w:t>
                  </w:r>
                </w:p>
              </w:tc>
              <w:tc>
                <w:tcPr>
                  <w:tcW w:w="2507" w:type="dxa"/>
                </w:tcPr>
                <w:p w:rsidR="00D456AA" w:rsidRPr="000A2E73" w:rsidRDefault="00D456AA" w:rsidP="00D456AA">
                  <w:pPr>
                    <w:tabs>
                      <w:tab w:val="left" w:pos="1410"/>
                    </w:tabs>
                    <w:rPr>
                      <w:sz w:val="20"/>
                    </w:rPr>
                  </w:pPr>
                  <w:r>
                    <w:rPr>
                      <w:sz w:val="20"/>
                    </w:rPr>
                    <w:t>N/A</w:t>
                  </w:r>
                </w:p>
              </w:tc>
            </w:tr>
            <w:tr w:rsidR="00D456AA" w:rsidRPr="000A2E73" w:rsidTr="00EB19BF">
              <w:trPr>
                <w:trHeight w:val="237"/>
              </w:trPr>
              <w:tc>
                <w:tcPr>
                  <w:tcW w:w="1579" w:type="dxa"/>
                </w:tcPr>
                <w:p w:rsidR="00D456AA" w:rsidRPr="000A2E73" w:rsidRDefault="00D456AA" w:rsidP="00D456AA">
                  <w:pPr>
                    <w:tabs>
                      <w:tab w:val="left" w:pos="1410"/>
                    </w:tabs>
                    <w:rPr>
                      <w:sz w:val="20"/>
                    </w:rPr>
                  </w:pPr>
                  <w:r>
                    <w:rPr>
                      <w:sz w:val="20"/>
                    </w:rPr>
                    <w:t>Books:</w:t>
                  </w:r>
                </w:p>
              </w:tc>
              <w:tc>
                <w:tcPr>
                  <w:tcW w:w="2507" w:type="dxa"/>
                </w:tcPr>
                <w:p w:rsidR="00D456AA" w:rsidRDefault="00D456AA" w:rsidP="00D456AA">
                  <w:pPr>
                    <w:tabs>
                      <w:tab w:val="left" w:pos="1410"/>
                    </w:tabs>
                    <w:rPr>
                      <w:sz w:val="20"/>
                    </w:rPr>
                  </w:pPr>
                  <w:r>
                    <w:rPr>
                      <w:sz w:val="20"/>
                    </w:rPr>
                    <w:t>$1,200</w:t>
                  </w:r>
                </w:p>
              </w:tc>
            </w:tr>
            <w:tr w:rsidR="00D456AA" w:rsidRPr="000A2E73" w:rsidTr="00EB19BF">
              <w:trPr>
                <w:trHeight w:val="237"/>
              </w:trPr>
              <w:tc>
                <w:tcPr>
                  <w:tcW w:w="1579" w:type="dxa"/>
                </w:tcPr>
                <w:p w:rsidR="00D456AA" w:rsidRPr="000A2E73" w:rsidRDefault="00D456AA" w:rsidP="00D456AA">
                  <w:pPr>
                    <w:tabs>
                      <w:tab w:val="left" w:pos="1410"/>
                    </w:tabs>
                    <w:rPr>
                      <w:sz w:val="20"/>
                    </w:rPr>
                  </w:pPr>
                  <w:r>
                    <w:rPr>
                      <w:sz w:val="20"/>
                    </w:rPr>
                    <w:t>Total:</w:t>
                  </w:r>
                </w:p>
              </w:tc>
              <w:tc>
                <w:tcPr>
                  <w:tcW w:w="2507" w:type="dxa"/>
                </w:tcPr>
                <w:p w:rsidR="00D456AA" w:rsidRPr="000A2E73" w:rsidRDefault="00D456AA" w:rsidP="00D456AA">
                  <w:pPr>
                    <w:tabs>
                      <w:tab w:val="left" w:pos="1410"/>
                    </w:tabs>
                    <w:rPr>
                      <w:sz w:val="20"/>
                    </w:rPr>
                  </w:pPr>
                  <w:r>
                    <w:rPr>
                      <w:sz w:val="20"/>
                    </w:rPr>
                    <w:t>$17,114</w:t>
                  </w:r>
                </w:p>
              </w:tc>
            </w:tr>
          </w:tbl>
          <w:p w:rsidR="00D456AA" w:rsidRPr="000A2E73" w:rsidRDefault="00D456AA" w:rsidP="00EB19BF">
            <w:pPr>
              <w:tabs>
                <w:tab w:val="left" w:pos="1410"/>
              </w:tabs>
              <w:rPr>
                <w:sz w:val="20"/>
              </w:rPr>
            </w:pPr>
          </w:p>
        </w:tc>
        <w:tc>
          <w:tcPr>
            <w:tcW w:w="3510" w:type="dxa"/>
            <w:gridSpan w:val="2"/>
            <w:vMerge/>
          </w:tcPr>
          <w:p w:rsidR="00D456AA" w:rsidRPr="000A2E73" w:rsidRDefault="00D456AA" w:rsidP="00BD03FE">
            <w:pPr>
              <w:pStyle w:val="ListParagraph"/>
              <w:numPr>
                <w:ilvl w:val="0"/>
                <w:numId w:val="2"/>
              </w:numPr>
              <w:tabs>
                <w:tab w:val="left" w:pos="1410"/>
              </w:tabs>
              <w:rPr>
                <w:color w:val="000000"/>
                <w:sz w:val="18"/>
                <w:szCs w:val="20"/>
                <w:lang w:val="en"/>
              </w:rPr>
            </w:pPr>
          </w:p>
        </w:tc>
      </w:tr>
      <w:tr w:rsidR="00D456AA" w:rsidRPr="00BD03FE" w:rsidTr="00D456AA">
        <w:trPr>
          <w:trHeight w:val="530"/>
        </w:trPr>
        <w:tc>
          <w:tcPr>
            <w:tcW w:w="1900" w:type="dxa"/>
            <w:vMerge/>
          </w:tcPr>
          <w:p w:rsidR="00D456AA" w:rsidRPr="001D0134" w:rsidRDefault="00D456AA" w:rsidP="00E378CA"/>
        </w:tc>
        <w:tc>
          <w:tcPr>
            <w:tcW w:w="5930" w:type="dxa"/>
            <w:gridSpan w:val="3"/>
          </w:tcPr>
          <w:p w:rsidR="00D456AA" w:rsidRDefault="00D456AA" w:rsidP="00D456AA">
            <w:pPr>
              <w:tabs>
                <w:tab w:val="left" w:pos="1410"/>
              </w:tabs>
              <w:rPr>
                <w:sz w:val="20"/>
              </w:rPr>
            </w:pPr>
            <w:r w:rsidRPr="00D456AA">
              <w:rPr>
                <w:bCs/>
                <w:i/>
                <w:iCs/>
                <w:sz w:val="18"/>
                <w:szCs w:val="18"/>
              </w:rPr>
              <w:t>For more information, contact the Admissions Office at (706)776-0103 or 1-800-277-7020, or the Financial Aid Office at (706) 776-0114.</w:t>
            </w:r>
          </w:p>
        </w:tc>
        <w:tc>
          <w:tcPr>
            <w:tcW w:w="3510" w:type="dxa"/>
            <w:gridSpan w:val="2"/>
            <w:vMerge/>
          </w:tcPr>
          <w:p w:rsidR="00D456AA" w:rsidRPr="000A2E73" w:rsidRDefault="00D456AA" w:rsidP="00BD03FE">
            <w:pPr>
              <w:pStyle w:val="ListParagraph"/>
              <w:numPr>
                <w:ilvl w:val="0"/>
                <w:numId w:val="2"/>
              </w:numPr>
              <w:tabs>
                <w:tab w:val="left" w:pos="1410"/>
              </w:tabs>
              <w:rPr>
                <w:color w:val="000000"/>
                <w:sz w:val="18"/>
                <w:szCs w:val="20"/>
                <w:lang w:val="en"/>
              </w:rPr>
            </w:pPr>
          </w:p>
        </w:tc>
      </w:tr>
    </w:tbl>
    <w:p w:rsidR="00BC1546" w:rsidRDefault="00BC1546" w:rsidP="00B76073">
      <w:pPr>
        <w:spacing w:after="0"/>
        <w:rPr>
          <w:b/>
          <w:sz w:val="20"/>
          <w:u w:val="single"/>
        </w:rPr>
      </w:pPr>
      <w:r w:rsidRPr="00D02ECD">
        <w:rPr>
          <w:b/>
          <w:sz w:val="28"/>
          <w:u w:val="single"/>
        </w:rPr>
        <w:t xml:space="preserve">Undergraduate Fields of Study </w:t>
      </w:r>
      <w:r w:rsidRPr="00D02ECD">
        <w:rPr>
          <w:b/>
          <w:sz w:val="20"/>
          <w:u w:val="single"/>
        </w:rPr>
        <w:t>(Some fields may have various bachelor degree opportunities)</w:t>
      </w:r>
    </w:p>
    <w:p w:rsidR="0098553D" w:rsidRPr="0098553D" w:rsidRDefault="0098553D" w:rsidP="0098553D">
      <w:pPr>
        <w:spacing w:after="0"/>
        <w:jc w:val="center"/>
        <w:rPr>
          <w:b/>
          <w:u w:val="single"/>
        </w:rPr>
      </w:pPr>
      <w:r w:rsidRPr="0098553D">
        <w:rPr>
          <w:b/>
          <w:u w:val="single"/>
        </w:rPr>
        <w:t xml:space="preserve">Demorest </w:t>
      </w:r>
      <w:r>
        <w:rPr>
          <w:b/>
          <w:u w:val="single"/>
        </w:rPr>
        <w:t>Campus</w:t>
      </w:r>
    </w:p>
    <w:p w:rsidR="001E77A3" w:rsidRPr="00E8097B" w:rsidRDefault="001E77A3" w:rsidP="00B76073">
      <w:pPr>
        <w:spacing w:after="0"/>
        <w:rPr>
          <w:i/>
          <w:sz w:val="20"/>
        </w:rPr>
      </w:pPr>
      <w:r w:rsidRPr="00E8097B">
        <w:rPr>
          <w:i/>
        </w:rPr>
        <w:t xml:space="preserve">For a more extensive list, please visit </w:t>
      </w:r>
      <w:hyperlink r:id="rId11" w:history="1">
        <w:r w:rsidR="0098553D" w:rsidRPr="00E8097B">
          <w:rPr>
            <w:rStyle w:val="Hyperlink"/>
            <w:i/>
          </w:rPr>
          <w:t>http://www.piedmont.edu/pc/index.php/list-of-majors</w:t>
        </w:r>
      </w:hyperlink>
      <w:r w:rsidR="0098553D" w:rsidRPr="00E8097B">
        <w:rPr>
          <w:i/>
        </w:rPr>
        <w:t xml:space="preserve"> </w:t>
      </w:r>
    </w:p>
    <w:p w:rsidR="00BC1546" w:rsidRPr="00E8097B" w:rsidRDefault="00BC1546" w:rsidP="00BC1546">
      <w:pPr>
        <w:tabs>
          <w:tab w:val="left" w:pos="1410"/>
        </w:tabs>
        <w:rPr>
          <w:color w:val="000000"/>
          <w:sz w:val="18"/>
          <w:szCs w:val="20"/>
          <w:lang w:val="en"/>
        </w:rPr>
        <w:sectPr w:rsidR="00BC1546" w:rsidRPr="00E8097B" w:rsidSect="001D0134">
          <w:pgSz w:w="12240" w:h="15840"/>
          <w:pgMar w:top="288" w:right="360" w:bottom="288" w:left="360" w:header="720" w:footer="720" w:gutter="0"/>
          <w:cols w:space="720"/>
          <w:docGrid w:linePitch="360"/>
        </w:sectPr>
      </w:pPr>
    </w:p>
    <w:p w:rsidR="00D60602" w:rsidRPr="00E8097B" w:rsidRDefault="0098553D"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Art</w:t>
      </w:r>
    </w:p>
    <w:p w:rsidR="007860F3" w:rsidRPr="00E8097B" w:rsidRDefault="0098553D"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Arts Administration</w:t>
      </w:r>
    </w:p>
    <w:p w:rsidR="0098553D" w:rsidRPr="00E8097B" w:rsidRDefault="0098553D"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Art Therapy</w:t>
      </w:r>
    </w:p>
    <w:p w:rsidR="0098553D" w:rsidRPr="00E8097B" w:rsidRDefault="0098553D"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Athletic Training</w:t>
      </w:r>
    </w:p>
    <w:p w:rsidR="0098553D" w:rsidRPr="00E8097B" w:rsidRDefault="0098553D"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Biology</w:t>
      </w:r>
    </w:p>
    <w:p w:rsidR="0098553D" w:rsidRPr="00E8097B" w:rsidRDefault="003C72A0"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Broad field</w:t>
      </w:r>
      <w:r w:rsidR="0098553D" w:rsidRPr="00E8097B">
        <w:rPr>
          <w:color w:val="000000"/>
          <w:sz w:val="18"/>
          <w:szCs w:val="20"/>
          <w:lang w:val="en"/>
        </w:rPr>
        <w:t xml:space="preserve"> Sciences</w:t>
      </w:r>
    </w:p>
    <w:p w:rsidR="0098553D" w:rsidRPr="00E8097B" w:rsidRDefault="0098553D"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Business Administration</w:t>
      </w:r>
    </w:p>
    <w:p w:rsidR="0098553D" w:rsidRPr="00E8097B" w:rsidRDefault="0098553D" w:rsidP="00B7607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Chemistry</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Community Journalism</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Criminal Justice</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Design &amp; Technical Theatre</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 xml:space="preserve">Education </w:t>
      </w:r>
      <w:r w:rsidRPr="00E8097B">
        <w:rPr>
          <w:color w:val="000000"/>
          <w:sz w:val="16"/>
          <w:szCs w:val="20"/>
          <w:lang w:val="en"/>
        </w:rPr>
        <w:t>(Art, Biology, Chemistry, Drama, Early Childhood, Educational Studies, English-Language Arts, History, Mathematics, Middle Grades, Music, Secondary, Spanish)</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Engineering Physics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English</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Environmental Science</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Exercise and Sport Science</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Forensic Science</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Health Care Administration</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Health, Nutrition, and Wellness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History</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Interdisciplinary Studies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International Studies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Leadership Studies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Mass Communications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Mathematics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Modern Languages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Music</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Musical Theatre</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Nursing</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Philosophy &amp; Religion</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Physics</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Political Science</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Psychology</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Sociology</w:t>
      </w:r>
    </w:p>
    <w:p w:rsidR="0098553D" w:rsidRPr="00E8097B" w:rsidRDefault="0098553D" w:rsidP="001E77A3">
      <w:pPr>
        <w:pStyle w:val="ListParagraph"/>
        <w:numPr>
          <w:ilvl w:val="0"/>
          <w:numId w:val="3"/>
        </w:numPr>
        <w:tabs>
          <w:tab w:val="left" w:pos="1410"/>
        </w:tabs>
        <w:spacing w:after="0"/>
        <w:rPr>
          <w:color w:val="000000"/>
          <w:sz w:val="18"/>
          <w:szCs w:val="20"/>
          <w:lang w:val="en"/>
        </w:rPr>
      </w:pPr>
      <w:r w:rsidRPr="00E8097B">
        <w:rPr>
          <w:color w:val="000000"/>
          <w:sz w:val="18"/>
          <w:szCs w:val="20"/>
          <w:lang w:val="en"/>
        </w:rPr>
        <w:t>Spanish</w:t>
      </w:r>
    </w:p>
    <w:p w:rsidR="0098553D" w:rsidRPr="00E8097B" w:rsidRDefault="0098553D" w:rsidP="001E77A3">
      <w:pPr>
        <w:pStyle w:val="ListParagraph"/>
        <w:numPr>
          <w:ilvl w:val="0"/>
          <w:numId w:val="3"/>
        </w:numPr>
        <w:tabs>
          <w:tab w:val="left" w:pos="1410"/>
        </w:tabs>
        <w:spacing w:after="0"/>
        <w:rPr>
          <w:color w:val="000000"/>
          <w:sz w:val="18"/>
          <w:szCs w:val="20"/>
          <w:lang w:val="en"/>
        </w:rPr>
        <w:sectPr w:rsidR="0098553D" w:rsidRPr="00E8097B" w:rsidSect="00D60602">
          <w:type w:val="continuous"/>
          <w:pgSz w:w="12240" w:h="15840"/>
          <w:pgMar w:top="720" w:right="720" w:bottom="720" w:left="720" w:header="720" w:footer="720" w:gutter="0"/>
          <w:cols w:num="4" w:space="720"/>
          <w:docGrid w:linePitch="360"/>
        </w:sectPr>
      </w:pPr>
      <w:r w:rsidRPr="00E8097B">
        <w:rPr>
          <w:color w:val="000000"/>
          <w:sz w:val="18"/>
          <w:szCs w:val="20"/>
          <w:lang w:val="en"/>
        </w:rPr>
        <w:t>Theatre</w:t>
      </w:r>
    </w:p>
    <w:p w:rsidR="00EE61C4" w:rsidRDefault="00EE61C4" w:rsidP="0098553D">
      <w:pPr>
        <w:spacing w:after="0"/>
        <w:ind w:left="-360"/>
        <w:jc w:val="center"/>
        <w:rPr>
          <w:b/>
          <w:u w:val="single"/>
        </w:rPr>
      </w:pPr>
    </w:p>
    <w:p w:rsidR="0098553D" w:rsidRDefault="0098553D" w:rsidP="0098553D">
      <w:pPr>
        <w:spacing w:after="0"/>
        <w:ind w:left="-360"/>
        <w:jc w:val="center"/>
        <w:rPr>
          <w:b/>
          <w:u w:val="single"/>
        </w:rPr>
      </w:pPr>
      <w:r>
        <w:rPr>
          <w:b/>
          <w:u w:val="single"/>
        </w:rPr>
        <w:t>Athens Campus</w:t>
      </w:r>
    </w:p>
    <w:p w:rsidR="0098553D" w:rsidRPr="003274A0" w:rsidRDefault="00DE60D6" w:rsidP="003274A0">
      <w:pPr>
        <w:spacing w:after="0"/>
        <w:ind w:left="-360"/>
        <w:rPr>
          <w:sz w:val="20"/>
          <w:szCs w:val="18"/>
        </w:rPr>
        <w:sectPr w:rsidR="0098553D" w:rsidRPr="003274A0" w:rsidSect="00BC1546">
          <w:type w:val="continuous"/>
          <w:pgSz w:w="12240" w:h="15840"/>
          <w:pgMar w:top="720" w:right="720" w:bottom="720" w:left="720" w:header="720" w:footer="720" w:gutter="0"/>
          <w:cols w:space="720"/>
          <w:docGrid w:linePitch="360"/>
        </w:sectPr>
      </w:pPr>
      <w:r w:rsidRPr="00E8097B">
        <w:rPr>
          <w:sz w:val="20"/>
          <w:szCs w:val="18"/>
        </w:rPr>
        <w:t xml:space="preserve">***At the undergraduate level, the college offers Bachelor of Arts (BA), Bachelor of Fine Arts (BFA), Bachelor of Science (BS), and Bachelor of Science in Nursing (BSN) degrees. For more information about degree opportunities offered at the Athens campus at Piedmont College, visit </w:t>
      </w:r>
      <w:hyperlink r:id="rId12" w:history="1">
        <w:r w:rsidRPr="00E8097B">
          <w:rPr>
            <w:rStyle w:val="Hyperlink"/>
            <w:i/>
            <w:sz w:val="20"/>
            <w:szCs w:val="18"/>
          </w:rPr>
          <w:t>http://www.piedmont.edu/ath/index.php/academics</w:t>
        </w:r>
      </w:hyperlink>
      <w:r w:rsidRPr="00E8097B">
        <w:rPr>
          <w:i/>
          <w:sz w:val="20"/>
          <w:szCs w:val="18"/>
        </w:rPr>
        <w:t>.</w:t>
      </w:r>
      <w:r w:rsidRPr="00E8097B">
        <w:rPr>
          <w:sz w:val="20"/>
          <w:szCs w:val="18"/>
        </w:rPr>
        <w:t xml:space="preserve"> </w:t>
      </w:r>
    </w:p>
    <w:p w:rsidR="0098553D" w:rsidRDefault="0098553D" w:rsidP="00B76073">
      <w:pPr>
        <w:spacing w:after="0"/>
        <w:rPr>
          <w:b/>
          <w:i/>
        </w:rPr>
        <w:sectPr w:rsidR="0098553D" w:rsidSect="0098553D">
          <w:type w:val="continuous"/>
          <w:pgSz w:w="12240" w:h="15840"/>
          <w:pgMar w:top="720" w:right="720" w:bottom="720" w:left="720" w:header="720" w:footer="720" w:gutter="0"/>
          <w:cols w:num="4" w:space="720"/>
          <w:docGrid w:linePitch="360"/>
        </w:sectPr>
      </w:pPr>
    </w:p>
    <w:p w:rsidR="00EE61C4" w:rsidRDefault="00EE61C4" w:rsidP="003274A0">
      <w:pPr>
        <w:spacing w:after="0"/>
        <w:rPr>
          <w:b/>
          <w:i/>
        </w:rPr>
      </w:pPr>
    </w:p>
    <w:p w:rsidR="007233AD" w:rsidRDefault="007233AD" w:rsidP="00E8097B">
      <w:pPr>
        <w:spacing w:after="0"/>
        <w:rPr>
          <w:b/>
          <w:i/>
        </w:rPr>
      </w:pPr>
    </w:p>
    <w:p w:rsidR="006F5190" w:rsidRPr="00A241E0" w:rsidRDefault="00BD03FE" w:rsidP="00E8097B">
      <w:pPr>
        <w:spacing w:after="0"/>
        <w:rPr>
          <w:b/>
        </w:rPr>
      </w:pPr>
      <w:r w:rsidRPr="00D02ECD">
        <w:rPr>
          <w:b/>
          <w:i/>
        </w:rPr>
        <w:t xml:space="preserve">For more information, </w:t>
      </w:r>
      <w:r w:rsidR="009C6989">
        <w:rPr>
          <w:b/>
          <w:i/>
        </w:rPr>
        <w:t xml:space="preserve">visit </w:t>
      </w:r>
      <w:r w:rsidR="00A241E0">
        <w:rPr>
          <w:b/>
          <w:i/>
          <w:u w:val="single"/>
        </w:rPr>
        <w:t>www.</w:t>
      </w:r>
      <w:r w:rsidR="00DA6E4A">
        <w:rPr>
          <w:b/>
          <w:i/>
          <w:u w:val="single"/>
        </w:rPr>
        <w:t>piedmont.edu.</w:t>
      </w:r>
    </w:p>
    <w:p w:rsidR="006F5190" w:rsidRPr="00D02ECD" w:rsidRDefault="006F5190" w:rsidP="00EE61C4">
      <w:pPr>
        <w:pStyle w:val="Footer"/>
        <w:tabs>
          <w:tab w:val="clear" w:pos="4680"/>
          <w:tab w:val="clear" w:pos="9360"/>
          <w:tab w:val="left" w:pos="2640"/>
        </w:tabs>
        <w:ind w:left="-360"/>
        <w:rPr>
          <w:rFonts w:ascii="Arial" w:hAnsi="Arial" w:cs="Arial"/>
          <w:b/>
          <w:color w:val="222222"/>
          <w:sz w:val="16"/>
          <w:szCs w:val="18"/>
          <w:u w:val="single"/>
        </w:rPr>
      </w:pPr>
      <w:r w:rsidRPr="00D02ECD">
        <w:rPr>
          <w:rFonts w:ascii="Arial" w:hAnsi="Arial" w:cs="Arial"/>
          <w:b/>
          <w:color w:val="222222"/>
          <w:sz w:val="16"/>
          <w:szCs w:val="18"/>
          <w:u w:val="single"/>
        </w:rPr>
        <w:t>Key:</w:t>
      </w:r>
      <w:r w:rsidR="00EE61C4">
        <w:rPr>
          <w:rFonts w:ascii="Arial" w:hAnsi="Arial" w:cs="Arial"/>
          <w:b/>
          <w:color w:val="222222"/>
          <w:sz w:val="16"/>
          <w:szCs w:val="18"/>
          <w:u w:val="single"/>
        </w:rPr>
        <w:tab/>
      </w:r>
    </w:p>
    <w:p w:rsidR="001D0134" w:rsidRDefault="006F5190" w:rsidP="00EE61C4">
      <w:pPr>
        <w:pStyle w:val="Footer"/>
        <w:ind w:left="-360"/>
        <w:rPr>
          <w:sz w:val="20"/>
        </w:rPr>
      </w:pPr>
      <w:r w:rsidRPr="001D0134">
        <w:rPr>
          <w:rFonts w:ascii="Arial" w:hAnsi="Arial" w:cs="Arial"/>
          <w:color w:val="222222"/>
          <w:sz w:val="16"/>
          <w:szCs w:val="18"/>
        </w:rPr>
        <w:t>*</w:t>
      </w:r>
      <w:r w:rsidRPr="001D0134">
        <w:rPr>
          <w:sz w:val="20"/>
        </w:rPr>
        <w:t xml:space="preserve"> Statistics calculated and provided by </w:t>
      </w:r>
      <w:r w:rsidR="00DA6E4A">
        <w:rPr>
          <w:sz w:val="20"/>
        </w:rPr>
        <w:t xml:space="preserve">College Board. </w:t>
      </w:r>
      <w:hyperlink r:id="rId13" w:history="1">
        <w:r w:rsidR="00DA6E4A" w:rsidRPr="00DA6E4A">
          <w:rPr>
            <w:rStyle w:val="Hyperlink"/>
            <w:sz w:val="18"/>
          </w:rPr>
          <w:t>https://bigfuture.collegeboard.org/college-university-search/piedmont-college#</w:t>
        </w:r>
      </w:hyperlink>
      <w:r w:rsidR="00DA6E4A" w:rsidRPr="00DA6E4A">
        <w:rPr>
          <w:sz w:val="18"/>
        </w:rPr>
        <w:t xml:space="preserve"> </w:t>
      </w:r>
    </w:p>
    <w:p w:rsidR="00F439DB" w:rsidRDefault="00F439DB" w:rsidP="00EE61C4">
      <w:pPr>
        <w:pStyle w:val="Footer"/>
        <w:ind w:left="-360"/>
        <w:rPr>
          <w:sz w:val="20"/>
        </w:rPr>
      </w:pPr>
      <w:r>
        <w:rPr>
          <w:sz w:val="20"/>
        </w:rPr>
        <w:t>*</w:t>
      </w:r>
      <w:r w:rsidR="00DA6E4A">
        <w:rPr>
          <w:sz w:val="20"/>
        </w:rPr>
        <w:t>*</w:t>
      </w:r>
      <w:r>
        <w:rPr>
          <w:sz w:val="20"/>
        </w:rPr>
        <w:t xml:space="preserve">*Statistics and statements taken directly from </w:t>
      </w:r>
      <w:r w:rsidR="00DA6E4A">
        <w:rPr>
          <w:sz w:val="20"/>
        </w:rPr>
        <w:t>Piedmont</w:t>
      </w:r>
      <w:r>
        <w:rPr>
          <w:sz w:val="20"/>
        </w:rPr>
        <w:t xml:space="preserve"> admissions website. </w:t>
      </w:r>
      <w:hyperlink r:id="rId14" w:history="1">
        <w:r w:rsidR="00DA6E4A" w:rsidRPr="00DA6E4A">
          <w:rPr>
            <w:rStyle w:val="Hyperlink"/>
            <w:sz w:val="18"/>
          </w:rPr>
          <w:t>http://www.piedmont.edu/pc/index.php/future-students</w:t>
        </w:r>
      </w:hyperlink>
      <w:r w:rsidR="00DA6E4A" w:rsidRPr="00DA6E4A">
        <w:rPr>
          <w:sz w:val="18"/>
        </w:rPr>
        <w:t xml:space="preserve"> </w:t>
      </w:r>
    </w:p>
    <w:p w:rsidR="00D60602" w:rsidRDefault="00D60602" w:rsidP="00EE61C4">
      <w:pPr>
        <w:pStyle w:val="Footer"/>
        <w:pBdr>
          <w:bottom w:val="single" w:sz="12" w:space="1" w:color="auto"/>
        </w:pBdr>
        <w:ind w:left="-360"/>
        <w:rPr>
          <w:rFonts w:ascii="Arial" w:hAnsi="Arial" w:cs="Arial"/>
          <w:color w:val="222222"/>
          <w:sz w:val="16"/>
          <w:szCs w:val="18"/>
        </w:rPr>
      </w:pPr>
    </w:p>
    <w:p w:rsidR="00D60602" w:rsidRDefault="00D60602" w:rsidP="00EE61C4">
      <w:pPr>
        <w:pStyle w:val="Footer"/>
        <w:ind w:left="-360"/>
        <w:rPr>
          <w:sz w:val="20"/>
        </w:rPr>
      </w:pPr>
    </w:p>
    <w:p w:rsidR="006F5190" w:rsidRDefault="00BD03FE" w:rsidP="00EE61C4">
      <w:pPr>
        <w:pStyle w:val="Footer"/>
        <w:ind w:left="-360"/>
        <w:rPr>
          <w:sz w:val="16"/>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6F5190" w:rsidRPr="00BD03FE" w:rsidRDefault="003C72A0" w:rsidP="003274A0">
      <w:pPr>
        <w:pStyle w:val="Footer"/>
        <w:ind w:left="-360"/>
        <w:rPr>
          <w:sz w:val="20"/>
        </w:rPr>
      </w:pPr>
      <w:r>
        <w:rPr>
          <w:b/>
          <w:sz w:val="16"/>
        </w:rPr>
        <w:t>Revised 8-</w:t>
      </w:r>
      <w:r>
        <w:rPr>
          <w:sz w:val="20"/>
        </w:rPr>
        <w:t>18-16</w:t>
      </w:r>
    </w:p>
    <w:sectPr w:rsidR="006F5190" w:rsidRPr="00BD03FE"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B7" w:rsidRDefault="002232B7" w:rsidP="001F448A">
      <w:pPr>
        <w:spacing w:after="0" w:line="240" w:lineRule="auto"/>
      </w:pPr>
      <w:r>
        <w:separator/>
      </w:r>
    </w:p>
  </w:endnote>
  <w:endnote w:type="continuationSeparator" w:id="0">
    <w:p w:rsidR="002232B7" w:rsidRDefault="002232B7"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B7" w:rsidRDefault="002232B7" w:rsidP="001F448A">
      <w:pPr>
        <w:spacing w:after="0" w:line="240" w:lineRule="auto"/>
      </w:pPr>
      <w:r>
        <w:separator/>
      </w:r>
    </w:p>
  </w:footnote>
  <w:footnote w:type="continuationSeparator" w:id="0">
    <w:p w:rsidR="002232B7" w:rsidRDefault="002232B7"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43593"/>
    <w:multiLevelType w:val="hybridMultilevel"/>
    <w:tmpl w:val="1F2E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50693"/>
    <w:rsid w:val="00057A29"/>
    <w:rsid w:val="000619D6"/>
    <w:rsid w:val="0006272E"/>
    <w:rsid w:val="00067C8E"/>
    <w:rsid w:val="00072AE3"/>
    <w:rsid w:val="00075151"/>
    <w:rsid w:val="000A2E73"/>
    <w:rsid w:val="000A408A"/>
    <w:rsid w:val="000A5F94"/>
    <w:rsid w:val="000F40F0"/>
    <w:rsid w:val="001238E5"/>
    <w:rsid w:val="00195050"/>
    <w:rsid w:val="001D0134"/>
    <w:rsid w:val="001E1184"/>
    <w:rsid w:val="001E3726"/>
    <w:rsid w:val="001E77A3"/>
    <w:rsid w:val="001F448A"/>
    <w:rsid w:val="002232B7"/>
    <w:rsid w:val="002D3FE2"/>
    <w:rsid w:val="002E18B0"/>
    <w:rsid w:val="003274A0"/>
    <w:rsid w:val="003C72A0"/>
    <w:rsid w:val="003F21C7"/>
    <w:rsid w:val="00413A91"/>
    <w:rsid w:val="004242B2"/>
    <w:rsid w:val="004404A5"/>
    <w:rsid w:val="00470486"/>
    <w:rsid w:val="004779D8"/>
    <w:rsid w:val="004A22C1"/>
    <w:rsid w:val="004D226E"/>
    <w:rsid w:val="00502F03"/>
    <w:rsid w:val="00512194"/>
    <w:rsid w:val="00572236"/>
    <w:rsid w:val="00580871"/>
    <w:rsid w:val="005A53B5"/>
    <w:rsid w:val="005B6E68"/>
    <w:rsid w:val="005B7565"/>
    <w:rsid w:val="00650E30"/>
    <w:rsid w:val="00661139"/>
    <w:rsid w:val="006F5190"/>
    <w:rsid w:val="007233AD"/>
    <w:rsid w:val="0076399F"/>
    <w:rsid w:val="007860F3"/>
    <w:rsid w:val="007C5A36"/>
    <w:rsid w:val="007F37BA"/>
    <w:rsid w:val="00842070"/>
    <w:rsid w:val="0085444D"/>
    <w:rsid w:val="00872D80"/>
    <w:rsid w:val="00891ECC"/>
    <w:rsid w:val="00896A9D"/>
    <w:rsid w:val="008F40AA"/>
    <w:rsid w:val="009110B2"/>
    <w:rsid w:val="00911E3B"/>
    <w:rsid w:val="0094794C"/>
    <w:rsid w:val="0098553D"/>
    <w:rsid w:val="009C6989"/>
    <w:rsid w:val="00A241E0"/>
    <w:rsid w:val="00A644CA"/>
    <w:rsid w:val="00AD4ADB"/>
    <w:rsid w:val="00AF67C8"/>
    <w:rsid w:val="00B76073"/>
    <w:rsid w:val="00B83CAF"/>
    <w:rsid w:val="00BB1BA2"/>
    <w:rsid w:val="00BC1546"/>
    <w:rsid w:val="00BD03FE"/>
    <w:rsid w:val="00C14B3E"/>
    <w:rsid w:val="00C37871"/>
    <w:rsid w:val="00C451BB"/>
    <w:rsid w:val="00C9284A"/>
    <w:rsid w:val="00CD6B80"/>
    <w:rsid w:val="00CF42A9"/>
    <w:rsid w:val="00D020AD"/>
    <w:rsid w:val="00D02ECD"/>
    <w:rsid w:val="00D456AA"/>
    <w:rsid w:val="00D56A09"/>
    <w:rsid w:val="00D6024D"/>
    <w:rsid w:val="00D60602"/>
    <w:rsid w:val="00D74058"/>
    <w:rsid w:val="00DA6E4A"/>
    <w:rsid w:val="00DE60D6"/>
    <w:rsid w:val="00E033EA"/>
    <w:rsid w:val="00E378CA"/>
    <w:rsid w:val="00E8097B"/>
    <w:rsid w:val="00E858E8"/>
    <w:rsid w:val="00EB0816"/>
    <w:rsid w:val="00EB24FE"/>
    <w:rsid w:val="00EE6159"/>
    <w:rsid w:val="00EE61C4"/>
    <w:rsid w:val="00F439DB"/>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0B77C"/>
  <w15:docId w15:val="{01F3E377-53B8-4393-BE13-43526FAA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 w:type="paragraph" w:customStyle="1" w:styleId="Default">
    <w:name w:val="Default"/>
    <w:rsid w:val="00D456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8593">
      <w:bodyDiv w:val="1"/>
      <w:marLeft w:val="0"/>
      <w:marRight w:val="0"/>
      <w:marTop w:val="0"/>
      <w:marBottom w:val="0"/>
      <w:divBdr>
        <w:top w:val="none" w:sz="0" w:space="0" w:color="auto"/>
        <w:left w:val="none" w:sz="0" w:space="0" w:color="auto"/>
        <w:bottom w:val="none" w:sz="0" w:space="0" w:color="auto"/>
        <w:right w:val="none" w:sz="0" w:space="0" w:color="auto"/>
      </w:divBdr>
      <w:divsChild>
        <w:div w:id="1354260140">
          <w:marLeft w:val="0"/>
          <w:marRight w:val="0"/>
          <w:marTop w:val="0"/>
          <w:marBottom w:val="0"/>
          <w:divBdr>
            <w:top w:val="none" w:sz="0" w:space="0" w:color="auto"/>
            <w:left w:val="none" w:sz="0" w:space="0" w:color="auto"/>
            <w:bottom w:val="none" w:sz="0" w:space="0" w:color="auto"/>
            <w:right w:val="none" w:sz="0" w:space="0" w:color="auto"/>
          </w:divBdr>
          <w:divsChild>
            <w:div w:id="159064997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sChild>
                    <w:div w:id="1972397461">
                      <w:marLeft w:val="0"/>
                      <w:marRight w:val="0"/>
                      <w:marTop w:val="0"/>
                      <w:marBottom w:val="0"/>
                      <w:divBdr>
                        <w:top w:val="none" w:sz="0" w:space="0" w:color="auto"/>
                        <w:left w:val="none" w:sz="0" w:space="0" w:color="auto"/>
                        <w:bottom w:val="none" w:sz="0" w:space="0" w:color="auto"/>
                        <w:right w:val="none" w:sz="0" w:space="0" w:color="auto"/>
                      </w:divBdr>
                      <w:divsChild>
                        <w:div w:id="218055958">
                          <w:marLeft w:val="0"/>
                          <w:marRight w:val="0"/>
                          <w:marTop w:val="0"/>
                          <w:marBottom w:val="0"/>
                          <w:divBdr>
                            <w:top w:val="none" w:sz="0" w:space="0" w:color="auto"/>
                            <w:left w:val="none" w:sz="0" w:space="0" w:color="auto"/>
                            <w:bottom w:val="none" w:sz="0" w:space="0" w:color="auto"/>
                            <w:right w:val="none" w:sz="0" w:space="0" w:color="auto"/>
                          </w:divBdr>
                          <w:divsChild>
                            <w:div w:id="1112749464">
                              <w:marLeft w:val="0"/>
                              <w:marRight w:val="0"/>
                              <w:marTop w:val="0"/>
                              <w:marBottom w:val="0"/>
                              <w:divBdr>
                                <w:top w:val="none" w:sz="0" w:space="0" w:color="auto"/>
                                <w:left w:val="none" w:sz="0" w:space="0" w:color="auto"/>
                                <w:bottom w:val="none" w:sz="0" w:space="0" w:color="auto"/>
                                <w:right w:val="none" w:sz="0" w:space="0" w:color="auto"/>
                              </w:divBdr>
                              <w:divsChild>
                                <w:div w:id="2045710345">
                                  <w:marLeft w:val="0"/>
                                  <w:marRight w:val="0"/>
                                  <w:marTop w:val="0"/>
                                  <w:marBottom w:val="0"/>
                                  <w:divBdr>
                                    <w:top w:val="none" w:sz="0" w:space="0" w:color="auto"/>
                                    <w:left w:val="none" w:sz="0" w:space="0" w:color="auto"/>
                                    <w:bottom w:val="none" w:sz="0" w:space="0" w:color="auto"/>
                                    <w:right w:val="none" w:sz="0" w:space="0" w:color="auto"/>
                                  </w:divBdr>
                                  <w:divsChild>
                                    <w:div w:id="1522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48551">
      <w:bodyDiv w:val="1"/>
      <w:marLeft w:val="0"/>
      <w:marRight w:val="0"/>
      <w:marTop w:val="0"/>
      <w:marBottom w:val="0"/>
      <w:divBdr>
        <w:top w:val="none" w:sz="0" w:space="0" w:color="auto"/>
        <w:left w:val="none" w:sz="0" w:space="0" w:color="auto"/>
        <w:bottom w:val="none" w:sz="0" w:space="0" w:color="auto"/>
        <w:right w:val="none" w:sz="0" w:space="0" w:color="auto"/>
      </w:divBdr>
      <w:divsChild>
        <w:div w:id="55596316">
          <w:marLeft w:val="0"/>
          <w:marRight w:val="0"/>
          <w:marTop w:val="0"/>
          <w:marBottom w:val="0"/>
          <w:divBdr>
            <w:top w:val="none" w:sz="0" w:space="0" w:color="auto"/>
            <w:left w:val="none" w:sz="0" w:space="0" w:color="auto"/>
            <w:bottom w:val="none" w:sz="0" w:space="0" w:color="auto"/>
            <w:right w:val="none" w:sz="0" w:space="0" w:color="auto"/>
          </w:divBdr>
          <w:divsChild>
            <w:div w:id="1762792186">
              <w:marLeft w:val="0"/>
              <w:marRight w:val="0"/>
              <w:marTop w:val="0"/>
              <w:marBottom w:val="0"/>
              <w:divBdr>
                <w:top w:val="none" w:sz="0" w:space="0" w:color="auto"/>
                <w:left w:val="none" w:sz="0" w:space="0" w:color="auto"/>
                <w:bottom w:val="none" w:sz="0" w:space="0" w:color="auto"/>
                <w:right w:val="none" w:sz="0" w:space="0" w:color="auto"/>
              </w:divBdr>
              <w:divsChild>
                <w:div w:id="79789681">
                  <w:marLeft w:val="0"/>
                  <w:marRight w:val="0"/>
                  <w:marTop w:val="0"/>
                  <w:marBottom w:val="0"/>
                  <w:divBdr>
                    <w:top w:val="none" w:sz="0" w:space="0" w:color="auto"/>
                    <w:left w:val="none" w:sz="0" w:space="0" w:color="auto"/>
                    <w:bottom w:val="none" w:sz="0" w:space="0" w:color="auto"/>
                    <w:right w:val="none" w:sz="0" w:space="0" w:color="auto"/>
                  </w:divBdr>
                  <w:divsChild>
                    <w:div w:id="1138229695">
                      <w:marLeft w:val="0"/>
                      <w:marRight w:val="0"/>
                      <w:marTop w:val="0"/>
                      <w:marBottom w:val="0"/>
                      <w:divBdr>
                        <w:top w:val="none" w:sz="0" w:space="0" w:color="auto"/>
                        <w:left w:val="none" w:sz="0" w:space="0" w:color="auto"/>
                        <w:bottom w:val="none" w:sz="0" w:space="0" w:color="auto"/>
                        <w:right w:val="none" w:sz="0" w:space="0" w:color="auto"/>
                      </w:divBdr>
                      <w:divsChild>
                        <w:div w:id="1923441736">
                          <w:marLeft w:val="0"/>
                          <w:marRight w:val="0"/>
                          <w:marTop w:val="0"/>
                          <w:marBottom w:val="0"/>
                          <w:divBdr>
                            <w:top w:val="none" w:sz="0" w:space="0" w:color="auto"/>
                            <w:left w:val="none" w:sz="0" w:space="0" w:color="auto"/>
                            <w:bottom w:val="none" w:sz="0" w:space="0" w:color="auto"/>
                            <w:right w:val="none" w:sz="0" w:space="0" w:color="auto"/>
                          </w:divBdr>
                          <w:divsChild>
                            <w:div w:id="1640106171">
                              <w:marLeft w:val="0"/>
                              <w:marRight w:val="0"/>
                              <w:marTop w:val="0"/>
                              <w:marBottom w:val="0"/>
                              <w:divBdr>
                                <w:top w:val="none" w:sz="0" w:space="0" w:color="auto"/>
                                <w:left w:val="none" w:sz="0" w:space="0" w:color="auto"/>
                                <w:bottom w:val="none" w:sz="0" w:space="0" w:color="auto"/>
                                <w:right w:val="none" w:sz="0" w:space="0" w:color="auto"/>
                              </w:divBdr>
                              <w:divsChild>
                                <w:div w:id="377753050">
                                  <w:marLeft w:val="0"/>
                                  <w:marRight w:val="0"/>
                                  <w:marTop w:val="0"/>
                                  <w:marBottom w:val="0"/>
                                  <w:divBdr>
                                    <w:top w:val="none" w:sz="0" w:space="0" w:color="auto"/>
                                    <w:left w:val="none" w:sz="0" w:space="0" w:color="auto"/>
                                    <w:bottom w:val="none" w:sz="0" w:space="0" w:color="auto"/>
                                    <w:right w:val="none" w:sz="0" w:space="0" w:color="auto"/>
                                  </w:divBdr>
                                  <w:divsChild>
                                    <w:div w:id="2470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gfuture.collegeboard.org/college-university-search/piedmont-colle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edmont.edu/ath/index.php/academ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dmont.edu/pc/index.php/list-of-maj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edmont.edu/pc/index.php/component/content/article/47-registrars-office/184-ap-credit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piedmont.edu/pc/index.php/futur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258B-3286-4CB4-9BD5-215B861B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Lake, Sondra</cp:lastModifiedBy>
  <cp:revision>7</cp:revision>
  <cp:lastPrinted>2014-08-04T19:25:00Z</cp:lastPrinted>
  <dcterms:created xsi:type="dcterms:W3CDTF">2014-08-04T19:26:00Z</dcterms:created>
  <dcterms:modified xsi:type="dcterms:W3CDTF">2017-05-03T18:22:00Z</dcterms:modified>
</cp:coreProperties>
</file>